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9CCF" w14:textId="6CAAD403" w:rsidR="00DF0147" w:rsidRPr="00DF0147" w:rsidRDefault="00DF0147" w:rsidP="00DF0147">
      <w:pPr>
        <w:pStyle w:val="BasicParagraph"/>
        <w:suppressAutoHyphens/>
        <w:jc w:val="center"/>
        <w:rPr>
          <w:rFonts w:ascii="Nunito" w:hAnsi="Nunito"/>
          <w:color w:val="7D4196"/>
          <w:sz w:val="96"/>
          <w:szCs w:val="96"/>
        </w:rPr>
      </w:pPr>
      <w:r>
        <w:rPr>
          <w:noProof/>
          <w:lang w:eastAsia="en-GB"/>
        </w:rPr>
        <w:drawing>
          <wp:anchor distT="0" distB="0" distL="114300" distR="114300" simplePos="0" relativeHeight="251676672" behindDoc="0" locked="0" layoutInCell="1" allowOverlap="1" wp14:anchorId="69ACD445" wp14:editId="01E28A31">
            <wp:simplePos x="0" y="0"/>
            <wp:positionH relativeFrom="margin">
              <wp:align>right</wp:align>
            </wp:positionH>
            <wp:positionV relativeFrom="paragraph">
              <wp:posOffset>-426720</wp:posOffset>
            </wp:positionV>
            <wp:extent cx="6188710" cy="137922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Home Group Logo.png"/>
                    <pic:cNvPicPr/>
                  </pic:nvPicPr>
                  <pic:blipFill>
                    <a:blip r:embed="rId5">
                      <a:extLst>
                        <a:ext uri="{28A0092B-C50C-407E-A947-70E740481C1C}">
                          <a14:useLocalDpi xmlns:a14="http://schemas.microsoft.com/office/drawing/2010/main" val="0"/>
                        </a:ext>
                      </a:extLst>
                    </a:blip>
                    <a:stretch>
                      <a:fillRect/>
                    </a:stretch>
                  </pic:blipFill>
                  <pic:spPr>
                    <a:xfrm>
                      <a:off x="0" y="0"/>
                      <a:ext cx="6188710" cy="1379220"/>
                    </a:xfrm>
                    <a:prstGeom prst="rect">
                      <a:avLst/>
                    </a:prstGeom>
                  </pic:spPr>
                </pic:pic>
              </a:graphicData>
            </a:graphic>
            <wp14:sizeRelH relativeFrom="page">
              <wp14:pctWidth>0</wp14:pctWidth>
            </wp14:sizeRelH>
            <wp14:sizeRelV relativeFrom="page">
              <wp14:pctHeight>0</wp14:pctHeight>
            </wp14:sizeRelV>
          </wp:anchor>
        </w:drawing>
      </w:r>
      <w:r w:rsidR="00410BD8" w:rsidRPr="00410BD8">
        <w:rPr>
          <w:rFonts w:ascii="Nunito" w:hAnsi="Nunito"/>
          <w:color w:val="7D4196"/>
          <w:sz w:val="96"/>
          <w:szCs w:val="96"/>
        </w:rPr>
        <w:t>My Home Group</w:t>
      </w:r>
    </w:p>
    <w:p w14:paraId="07230301" w14:textId="7DAACE32" w:rsidR="00C152A0" w:rsidRPr="00C152A0" w:rsidRDefault="00C152A0" w:rsidP="00C152A0">
      <w:pPr>
        <w:pStyle w:val="BasicParagraph"/>
        <w:suppressAutoHyphens/>
        <w:jc w:val="center"/>
        <w:rPr>
          <w:rFonts w:ascii="Nunito" w:hAnsi="Nunito"/>
          <w:color w:val="7D4196"/>
          <w:sz w:val="72"/>
          <w:szCs w:val="72"/>
        </w:rPr>
      </w:pPr>
      <w:bookmarkStart w:id="0" w:name="_Hlk155858966"/>
      <w:r w:rsidRPr="00C152A0">
        <w:rPr>
          <w:rFonts w:ascii="Nunito" w:hAnsi="Nunito"/>
          <w:color w:val="7D4196"/>
          <w:sz w:val="72"/>
          <w:szCs w:val="72"/>
        </w:rPr>
        <w:t>My Home Group Minutes</w:t>
      </w:r>
    </w:p>
    <w:bookmarkEnd w:id="0"/>
    <w:p w14:paraId="2194CF9F" w14:textId="35947F27" w:rsidR="00C309ED" w:rsidRPr="0026645E" w:rsidRDefault="00DF0147" w:rsidP="0026645E">
      <w:pPr>
        <w:pStyle w:val="NoSpacing"/>
        <w:rPr>
          <w:rStyle w:val="MiniHeaderText"/>
          <w:rFonts w:ascii="Nunito" w:hAnsi="Nunito" w:cs="Tahoma"/>
          <w:b/>
          <w:color w:val="auto"/>
          <w:sz w:val="28"/>
          <w:szCs w:val="28"/>
        </w:rPr>
      </w:pPr>
      <w:r>
        <w:rPr>
          <w:noProof/>
        </w:rPr>
        <mc:AlternateContent>
          <mc:Choice Requires="wps">
            <w:drawing>
              <wp:anchor distT="0" distB="0" distL="114300" distR="114300" simplePos="0" relativeHeight="251659264" behindDoc="0" locked="0" layoutInCell="1" allowOverlap="1" wp14:anchorId="1AF6A14C" wp14:editId="1CDED4A3">
                <wp:simplePos x="0" y="0"/>
                <wp:positionH relativeFrom="margin">
                  <wp:align>center</wp:align>
                </wp:positionH>
                <wp:positionV relativeFrom="paragraph">
                  <wp:posOffset>162560</wp:posOffset>
                </wp:positionV>
                <wp:extent cx="5904000" cy="0"/>
                <wp:effectExtent l="0" t="19050" r="40005" b="38100"/>
                <wp:wrapNone/>
                <wp:docPr id="2" name="Straight Connector 2"/>
                <wp:cNvGraphicFramePr/>
                <a:graphic xmlns:a="http://schemas.openxmlformats.org/drawingml/2006/main">
                  <a:graphicData uri="http://schemas.microsoft.com/office/word/2010/wordprocessingShape">
                    <wps:wsp>
                      <wps:cNvCnPr/>
                      <wps:spPr>
                        <a:xfrm>
                          <a:off x="0" y="0"/>
                          <a:ext cx="5904000" cy="0"/>
                        </a:xfrm>
                        <a:prstGeom prst="line">
                          <a:avLst/>
                        </a:prstGeom>
                        <a:ln w="57150">
                          <a:solidFill>
                            <a:srgbClr val="7D41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25CE9C"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2.8pt" to="464.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" strokecolor="#7d4196" strokeweight="4.5pt">
                <w10:wrap anchorx="margin"/>
              </v:line>
            </w:pict>
          </mc:Fallback>
        </mc:AlternateContent>
      </w:r>
    </w:p>
    <w:p w14:paraId="6E6C5945" w14:textId="77777777" w:rsidR="00C152A0" w:rsidRDefault="00C152A0" w:rsidP="00C152A0">
      <w:pPr>
        <w:pStyle w:val="NoSpacing"/>
        <w:rPr>
          <w:rFonts w:ascii="Nunito" w:hAnsi="Nunito" w:cs="Tahoma"/>
          <w:b/>
          <w:sz w:val="28"/>
          <w:szCs w:val="28"/>
        </w:rPr>
      </w:pPr>
    </w:p>
    <w:p w14:paraId="3F4B0ECD" w14:textId="77777777" w:rsidR="002A088C" w:rsidRDefault="00C152A0" w:rsidP="00C152A0">
      <w:pPr>
        <w:pStyle w:val="NoSpacing"/>
        <w:rPr>
          <w:rFonts w:ascii="Nunito" w:hAnsi="Nunito" w:cs="Tahoma"/>
          <w:bCs/>
          <w:sz w:val="36"/>
          <w:szCs w:val="36"/>
        </w:rPr>
      </w:pPr>
      <w:r w:rsidRPr="00826628">
        <w:rPr>
          <w:rFonts w:ascii="Nunito" w:hAnsi="Nunito" w:cs="Tahoma"/>
          <w:bCs/>
          <w:sz w:val="36"/>
          <w:szCs w:val="36"/>
        </w:rPr>
        <w:t xml:space="preserve">Meeting held on </w:t>
      </w:r>
      <w:r w:rsidR="006E50E1">
        <w:rPr>
          <w:rFonts w:ascii="Nunito" w:hAnsi="Nunito" w:cs="Tahoma"/>
          <w:bCs/>
          <w:sz w:val="36"/>
          <w:szCs w:val="36"/>
        </w:rPr>
        <w:t xml:space="preserve">Thursday </w:t>
      </w:r>
      <w:r w:rsidR="00977412">
        <w:rPr>
          <w:rFonts w:ascii="Nunito" w:hAnsi="Nunito" w:cs="Tahoma"/>
          <w:bCs/>
          <w:sz w:val="36"/>
          <w:szCs w:val="36"/>
        </w:rPr>
        <w:t>13</w:t>
      </w:r>
      <w:r w:rsidR="00977412" w:rsidRPr="00977412">
        <w:rPr>
          <w:rFonts w:ascii="Nunito" w:hAnsi="Nunito" w:cs="Tahoma"/>
          <w:bCs/>
          <w:sz w:val="36"/>
          <w:szCs w:val="36"/>
          <w:vertAlign w:val="superscript"/>
        </w:rPr>
        <w:t>th</w:t>
      </w:r>
      <w:r w:rsidR="00977412">
        <w:rPr>
          <w:rFonts w:ascii="Nunito" w:hAnsi="Nunito" w:cs="Tahoma"/>
          <w:bCs/>
          <w:sz w:val="36"/>
          <w:szCs w:val="36"/>
        </w:rPr>
        <w:t xml:space="preserve"> </w:t>
      </w:r>
      <w:r w:rsidR="006E50E1">
        <w:rPr>
          <w:rFonts w:ascii="Nunito" w:hAnsi="Nunito" w:cs="Tahoma"/>
          <w:bCs/>
          <w:sz w:val="36"/>
          <w:szCs w:val="36"/>
        </w:rPr>
        <w:t xml:space="preserve">February </w:t>
      </w:r>
      <w:r w:rsidRPr="00826628">
        <w:rPr>
          <w:rFonts w:ascii="Nunito" w:hAnsi="Nunito" w:cs="Tahoma"/>
          <w:bCs/>
          <w:sz w:val="36"/>
          <w:szCs w:val="36"/>
        </w:rPr>
        <w:t>202</w:t>
      </w:r>
      <w:r w:rsidR="006E50E1">
        <w:rPr>
          <w:rFonts w:ascii="Nunito" w:hAnsi="Nunito" w:cs="Tahoma"/>
          <w:bCs/>
          <w:sz w:val="36"/>
          <w:szCs w:val="36"/>
        </w:rPr>
        <w:t>5</w:t>
      </w:r>
    </w:p>
    <w:p w14:paraId="2FE625EA" w14:textId="3D8394FB" w:rsidR="00C152A0" w:rsidRPr="00826628" w:rsidRDefault="00977412" w:rsidP="00C152A0">
      <w:pPr>
        <w:pStyle w:val="NoSpacing"/>
        <w:rPr>
          <w:rFonts w:ascii="Nunito" w:hAnsi="Nunito" w:cs="Tahoma"/>
          <w:bCs/>
          <w:sz w:val="36"/>
          <w:szCs w:val="36"/>
        </w:rPr>
      </w:pPr>
      <w:r>
        <w:rPr>
          <w:rFonts w:ascii="Nunito" w:hAnsi="Nunito" w:cs="Tahoma"/>
          <w:bCs/>
          <w:sz w:val="36"/>
          <w:szCs w:val="36"/>
        </w:rPr>
        <w:t xml:space="preserve">Dumfries office </w:t>
      </w:r>
      <w:r w:rsidR="00C152A0" w:rsidRPr="00826628">
        <w:rPr>
          <w:rFonts w:ascii="Nunito" w:hAnsi="Nunito" w:cs="Tahoma"/>
          <w:bCs/>
          <w:sz w:val="36"/>
          <w:szCs w:val="36"/>
        </w:rPr>
        <w:t>at 1</w:t>
      </w:r>
      <w:r w:rsidR="001B4217" w:rsidRPr="00826628">
        <w:rPr>
          <w:rFonts w:ascii="Nunito" w:hAnsi="Nunito" w:cs="Tahoma"/>
          <w:bCs/>
          <w:sz w:val="36"/>
          <w:szCs w:val="36"/>
        </w:rPr>
        <w:t>1a</w:t>
      </w:r>
      <w:r w:rsidR="00C152A0" w:rsidRPr="00826628">
        <w:rPr>
          <w:rFonts w:ascii="Nunito" w:hAnsi="Nunito" w:cs="Tahoma"/>
          <w:bCs/>
          <w:sz w:val="36"/>
          <w:szCs w:val="36"/>
        </w:rPr>
        <w:t>m</w:t>
      </w:r>
    </w:p>
    <w:p w14:paraId="3C030FC2" w14:textId="77777777" w:rsidR="00C152A0" w:rsidRPr="00826628" w:rsidRDefault="00C152A0" w:rsidP="00C152A0">
      <w:pPr>
        <w:pStyle w:val="NoSpacing"/>
        <w:rPr>
          <w:rStyle w:val="MiniHeaderText"/>
          <w:rFonts w:ascii="Nunito" w:hAnsi="Nunito" w:cs="Tahoma"/>
          <w:bCs/>
          <w:color w:val="auto"/>
          <w:sz w:val="20"/>
          <w:szCs w:val="20"/>
        </w:rPr>
      </w:pPr>
    </w:p>
    <w:p w14:paraId="54D20FF6" w14:textId="120DA100" w:rsidR="00344325" w:rsidRPr="00826628" w:rsidRDefault="00410BD8" w:rsidP="00410BD8">
      <w:pPr>
        <w:pStyle w:val="BasicParagraph"/>
        <w:suppressAutoHyphens/>
        <w:rPr>
          <w:rStyle w:val="MiniHeaderText"/>
          <w:rFonts w:ascii="Nunito" w:hAnsi="Nunito" w:cs="Nunito"/>
          <w:color w:val="363D51"/>
          <w:sz w:val="36"/>
          <w:szCs w:val="36"/>
        </w:rPr>
      </w:pPr>
      <w:r w:rsidRPr="00826628">
        <w:rPr>
          <w:rStyle w:val="MiniHeaderText"/>
          <w:rFonts w:ascii="Nunito" w:hAnsi="Nunito" w:cs="Nunito"/>
          <w:color w:val="7D4196"/>
          <w:sz w:val="36"/>
          <w:szCs w:val="36"/>
          <w:u w:val="single"/>
        </w:rPr>
        <w:t>In</w:t>
      </w:r>
      <w:r w:rsidR="00987EE2" w:rsidRPr="00826628">
        <w:rPr>
          <w:rStyle w:val="MiniHeaderText"/>
          <w:rFonts w:ascii="Nunito" w:hAnsi="Nunito" w:cs="Nunito"/>
          <w:color w:val="7D4196"/>
          <w:sz w:val="36"/>
          <w:szCs w:val="36"/>
          <w:u w:val="single"/>
        </w:rPr>
        <w:t xml:space="preserve"> </w:t>
      </w:r>
      <w:r w:rsidRPr="00826628">
        <w:rPr>
          <w:rStyle w:val="MiniHeaderText"/>
          <w:rFonts w:ascii="Nunito" w:hAnsi="Nunito" w:cs="Nunito"/>
          <w:color w:val="7D4196"/>
          <w:sz w:val="36"/>
          <w:szCs w:val="36"/>
          <w:u w:val="single"/>
        </w:rPr>
        <w:t>Attendance</w:t>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p>
    <w:p w14:paraId="6704990A" w14:textId="77F7E6E7" w:rsidR="008D683C" w:rsidRPr="00977412" w:rsidRDefault="00987EE2" w:rsidP="003045BF">
      <w:pPr>
        <w:pStyle w:val="NoSpacing"/>
        <w:rPr>
          <w:rFonts w:ascii="Nunito" w:hAnsi="Nunito" w:cs="Tahoma"/>
          <w:b/>
          <w:sz w:val="28"/>
          <w:szCs w:val="28"/>
        </w:rPr>
      </w:pPr>
      <w:r w:rsidRPr="00826628">
        <w:rPr>
          <w:rFonts w:ascii="Nunito" w:hAnsi="Nunito" w:cs="Tahoma"/>
          <w:b/>
          <w:sz w:val="28"/>
          <w:szCs w:val="28"/>
        </w:rPr>
        <w:t>M</w:t>
      </w:r>
      <w:r w:rsidR="00F84321">
        <w:rPr>
          <w:rFonts w:ascii="Nunito" w:hAnsi="Nunito" w:cs="Tahoma"/>
          <w:b/>
          <w:sz w:val="28"/>
          <w:szCs w:val="28"/>
        </w:rPr>
        <w:t xml:space="preserve">y </w:t>
      </w:r>
      <w:r w:rsidRPr="00826628">
        <w:rPr>
          <w:rFonts w:ascii="Nunito" w:hAnsi="Nunito" w:cs="Tahoma"/>
          <w:b/>
          <w:sz w:val="28"/>
          <w:szCs w:val="28"/>
        </w:rPr>
        <w:t>H</w:t>
      </w:r>
      <w:r w:rsidR="00F84321">
        <w:rPr>
          <w:rFonts w:ascii="Nunito" w:hAnsi="Nunito" w:cs="Tahoma"/>
          <w:b/>
          <w:sz w:val="28"/>
          <w:szCs w:val="28"/>
        </w:rPr>
        <w:t xml:space="preserve">ome </w:t>
      </w:r>
      <w:r w:rsidRPr="00826628">
        <w:rPr>
          <w:rFonts w:ascii="Nunito" w:hAnsi="Nunito" w:cs="Tahoma"/>
          <w:b/>
          <w:sz w:val="28"/>
          <w:szCs w:val="28"/>
        </w:rPr>
        <w:t>G</w:t>
      </w:r>
      <w:r w:rsidR="00F84321">
        <w:rPr>
          <w:rFonts w:ascii="Nunito" w:hAnsi="Nunito" w:cs="Tahoma"/>
          <w:b/>
          <w:sz w:val="28"/>
          <w:szCs w:val="28"/>
        </w:rPr>
        <w:t>roup</w:t>
      </w:r>
      <w:r w:rsidRPr="00826628">
        <w:rPr>
          <w:rFonts w:ascii="Nunito" w:hAnsi="Nunito" w:cs="Tahoma"/>
          <w:b/>
          <w:sz w:val="28"/>
          <w:szCs w:val="28"/>
        </w:rPr>
        <w:t xml:space="preserve"> Members</w:t>
      </w:r>
      <w:r w:rsidR="00344325" w:rsidRPr="00826628">
        <w:rPr>
          <w:rFonts w:ascii="Nunito" w:hAnsi="Nunito" w:cs="Tahoma"/>
          <w:b/>
          <w:sz w:val="28"/>
          <w:szCs w:val="28"/>
        </w:rPr>
        <w:tab/>
      </w:r>
      <w:r w:rsidR="00344325" w:rsidRPr="00826628">
        <w:rPr>
          <w:rFonts w:ascii="Nunito" w:hAnsi="Nunito" w:cs="Tahoma"/>
          <w:b/>
          <w:sz w:val="28"/>
          <w:szCs w:val="28"/>
        </w:rPr>
        <w:tab/>
      </w:r>
      <w:r w:rsidR="00977412">
        <w:rPr>
          <w:rFonts w:ascii="Nunito" w:hAnsi="Nunito" w:cs="Tahoma"/>
          <w:b/>
          <w:sz w:val="28"/>
          <w:szCs w:val="28"/>
        </w:rPr>
        <w:tab/>
      </w:r>
      <w:r w:rsidR="00977412">
        <w:rPr>
          <w:rFonts w:ascii="Nunito" w:hAnsi="Nunito" w:cs="Tahoma"/>
          <w:b/>
          <w:sz w:val="28"/>
          <w:szCs w:val="28"/>
        </w:rPr>
        <w:tab/>
      </w:r>
      <w:r w:rsidR="00F84321">
        <w:rPr>
          <w:rFonts w:ascii="Nunito" w:hAnsi="Nunito" w:cs="Tahoma"/>
          <w:b/>
          <w:sz w:val="28"/>
          <w:szCs w:val="28"/>
        </w:rPr>
        <w:t xml:space="preserve">     </w:t>
      </w:r>
      <w:r w:rsidR="00D9769A" w:rsidRPr="00826628">
        <w:rPr>
          <w:rFonts w:ascii="Nunito" w:hAnsi="Nunito" w:cs="Tahoma"/>
          <w:b/>
          <w:sz w:val="28"/>
          <w:szCs w:val="28"/>
        </w:rPr>
        <w:t>Apologies</w:t>
      </w:r>
      <w:r w:rsidR="00344325" w:rsidRPr="00826628">
        <w:rPr>
          <w:rFonts w:ascii="Nunito" w:hAnsi="Nunito" w:cs="Tahoma"/>
          <w:bCs/>
          <w:sz w:val="28"/>
          <w:szCs w:val="28"/>
        </w:rPr>
        <w:tab/>
      </w:r>
      <w:r w:rsidR="00344325" w:rsidRPr="00826628">
        <w:rPr>
          <w:rFonts w:ascii="Nunito" w:hAnsi="Nunito" w:cs="Tahoma"/>
          <w:bCs/>
          <w:sz w:val="28"/>
          <w:szCs w:val="28"/>
        </w:rPr>
        <w:tab/>
      </w:r>
    </w:p>
    <w:p w14:paraId="0B40C103" w14:textId="48F25FC4" w:rsidR="00977412" w:rsidRDefault="00A02ED1" w:rsidP="00977412">
      <w:pPr>
        <w:pStyle w:val="NoSpacing"/>
        <w:rPr>
          <w:rStyle w:val="MiniHeaderText"/>
          <w:rFonts w:ascii="Nunito" w:hAnsi="Nunito" w:cs="Tahoma"/>
          <w:bCs/>
          <w:color w:val="auto"/>
          <w:sz w:val="24"/>
          <w:szCs w:val="24"/>
        </w:rPr>
      </w:pPr>
      <w:r>
        <w:rPr>
          <w:rStyle w:val="MiniHeaderText"/>
          <w:rFonts w:ascii="Nunito" w:hAnsi="Nunito" w:cs="Tahoma"/>
          <w:bCs/>
          <w:color w:val="auto"/>
          <w:sz w:val="24"/>
          <w:szCs w:val="24"/>
        </w:rPr>
        <w:t>Helen Kinloch</w:t>
      </w:r>
    </w:p>
    <w:p w14:paraId="5D397111" w14:textId="3F119ED0" w:rsidR="00166E5C" w:rsidRDefault="00166E5C" w:rsidP="00977412">
      <w:pPr>
        <w:pStyle w:val="NoSpacing"/>
        <w:rPr>
          <w:rStyle w:val="MiniHeaderText"/>
          <w:rFonts w:ascii="Nunito" w:hAnsi="Nunito" w:cs="Tahoma"/>
          <w:bCs/>
          <w:color w:val="auto"/>
          <w:sz w:val="24"/>
          <w:szCs w:val="24"/>
        </w:rPr>
      </w:pPr>
      <w:r>
        <w:rPr>
          <w:rStyle w:val="MiniHeaderText"/>
          <w:rFonts w:ascii="Nunito" w:hAnsi="Nunito" w:cs="Tahoma"/>
          <w:bCs/>
          <w:color w:val="auto"/>
          <w:sz w:val="24"/>
          <w:szCs w:val="24"/>
        </w:rPr>
        <w:t>Nicola (Support staff)</w:t>
      </w:r>
    </w:p>
    <w:p w14:paraId="35AF646E" w14:textId="77777777" w:rsidR="00977412" w:rsidRPr="00826628" w:rsidRDefault="00977412" w:rsidP="00987EE2">
      <w:pPr>
        <w:pStyle w:val="NoSpacing"/>
        <w:rPr>
          <w:rStyle w:val="MiniHeaderText"/>
          <w:rFonts w:ascii="Nunito" w:hAnsi="Nunito" w:cs="Tahoma"/>
          <w:bCs/>
          <w:color w:val="auto"/>
          <w:sz w:val="28"/>
          <w:szCs w:val="28"/>
        </w:rPr>
      </w:pPr>
    </w:p>
    <w:p w14:paraId="7747142A" w14:textId="7BF73819" w:rsidR="00826628" w:rsidRPr="00826628" w:rsidRDefault="002F65AF" w:rsidP="00987EE2">
      <w:pPr>
        <w:pStyle w:val="NoSpacing"/>
        <w:rPr>
          <w:rFonts w:ascii="Nunito" w:hAnsi="Nunito" w:cs="Tahoma"/>
          <w:bCs/>
          <w:color w:val="7030A0"/>
          <w:sz w:val="36"/>
          <w:szCs w:val="36"/>
          <w:u w:val="single"/>
        </w:rPr>
      </w:pPr>
      <w:r w:rsidRPr="00826628">
        <w:rPr>
          <w:rFonts w:ascii="Nunito" w:hAnsi="Nunito" w:cs="Tahoma"/>
          <w:bCs/>
          <w:color w:val="7030A0"/>
          <w:sz w:val="36"/>
          <w:szCs w:val="36"/>
          <w:u w:val="single"/>
        </w:rPr>
        <w:t>Other Attendees</w:t>
      </w:r>
    </w:p>
    <w:p w14:paraId="065CE18E" w14:textId="77777777" w:rsidR="007D08BE" w:rsidRDefault="00E54170" w:rsidP="007D08BE">
      <w:pPr>
        <w:pStyle w:val="NoSpacing"/>
        <w:rPr>
          <w:rFonts w:ascii="Nunito" w:hAnsi="Nunito" w:cs="Tahoma"/>
          <w:bCs/>
          <w:sz w:val="32"/>
          <w:szCs w:val="32"/>
        </w:rPr>
      </w:pPr>
      <w:r w:rsidRPr="00826628">
        <w:rPr>
          <w:rFonts w:ascii="Nunito" w:hAnsi="Nunito"/>
          <w:sz w:val="24"/>
          <w:szCs w:val="24"/>
        </w:rPr>
        <w:t>Abigail Turnbull (Tenancy Services Team Manager)</w:t>
      </w:r>
    </w:p>
    <w:p w14:paraId="45C6B3FE" w14:textId="182EA977" w:rsidR="007D08BE" w:rsidRPr="007D08BE" w:rsidRDefault="00A02ED1" w:rsidP="00A2453E">
      <w:pPr>
        <w:pStyle w:val="NoSpacing"/>
        <w:rPr>
          <w:rFonts w:ascii="Nunito" w:hAnsi="Nunito" w:cs="Tahoma"/>
          <w:bCs/>
          <w:sz w:val="32"/>
          <w:szCs w:val="32"/>
        </w:rPr>
      </w:pPr>
      <w:r>
        <w:rPr>
          <w:rFonts w:ascii="Nunito" w:hAnsi="Nunito"/>
          <w:sz w:val="24"/>
          <w:szCs w:val="24"/>
        </w:rPr>
        <w:t>Alexandra Maxwell</w:t>
      </w:r>
      <w:r w:rsidR="00977412">
        <w:rPr>
          <w:rFonts w:ascii="Nunito" w:hAnsi="Nunito"/>
          <w:sz w:val="24"/>
          <w:szCs w:val="24"/>
        </w:rPr>
        <w:t xml:space="preserve"> (Housing </w:t>
      </w:r>
      <w:r>
        <w:rPr>
          <w:rFonts w:ascii="Nunito" w:hAnsi="Nunito"/>
          <w:sz w:val="24"/>
          <w:szCs w:val="24"/>
        </w:rPr>
        <w:t>Services Assistant</w:t>
      </w:r>
      <w:r w:rsidR="00977412">
        <w:rPr>
          <w:rFonts w:ascii="Nunito" w:hAnsi="Nunito"/>
          <w:sz w:val="24"/>
          <w:szCs w:val="24"/>
        </w:rPr>
        <w:t>)</w:t>
      </w:r>
    </w:p>
    <w:p w14:paraId="5C7A5C2E" w14:textId="653CEA3C" w:rsidR="00977412" w:rsidRDefault="00A02ED1" w:rsidP="00A2453E">
      <w:pPr>
        <w:pStyle w:val="NoSpacing"/>
        <w:rPr>
          <w:rFonts w:ascii="Nunito" w:hAnsi="Nunito"/>
          <w:sz w:val="24"/>
          <w:szCs w:val="24"/>
        </w:rPr>
      </w:pPr>
      <w:r>
        <w:rPr>
          <w:rFonts w:ascii="Nunito" w:hAnsi="Nunito"/>
          <w:sz w:val="24"/>
          <w:szCs w:val="24"/>
        </w:rPr>
        <w:t xml:space="preserve">Aisha </w:t>
      </w:r>
      <w:r w:rsidR="00B86189">
        <w:rPr>
          <w:rFonts w:ascii="Nunito" w:hAnsi="Nunito"/>
          <w:sz w:val="24"/>
          <w:szCs w:val="24"/>
        </w:rPr>
        <w:t xml:space="preserve">Tufail </w:t>
      </w:r>
      <w:r w:rsidR="00B86189" w:rsidRPr="00826628">
        <w:rPr>
          <w:rFonts w:ascii="Nunito" w:hAnsi="Nunito"/>
          <w:sz w:val="24"/>
          <w:szCs w:val="24"/>
        </w:rPr>
        <w:t>(</w:t>
      </w:r>
      <w:r w:rsidR="00E54170" w:rsidRPr="00826628">
        <w:rPr>
          <w:rFonts w:ascii="Nunito" w:hAnsi="Nunito"/>
          <w:sz w:val="24"/>
          <w:szCs w:val="24"/>
        </w:rPr>
        <w:t>Housing</w:t>
      </w:r>
      <w:r>
        <w:rPr>
          <w:rFonts w:ascii="Nunito" w:hAnsi="Nunito"/>
          <w:sz w:val="24"/>
          <w:szCs w:val="24"/>
        </w:rPr>
        <w:t xml:space="preserve"> </w:t>
      </w:r>
      <w:r w:rsidRPr="00A02ED1">
        <w:rPr>
          <w:rFonts w:ascii="Nunito" w:hAnsi="Nunito"/>
          <w:sz w:val="24"/>
          <w:szCs w:val="24"/>
        </w:rPr>
        <w:t>Services Assistant</w:t>
      </w:r>
      <w:r w:rsidR="00E54170" w:rsidRPr="00826628">
        <w:rPr>
          <w:rFonts w:ascii="Nunito" w:hAnsi="Nunito"/>
          <w:sz w:val="24"/>
          <w:szCs w:val="24"/>
        </w:rPr>
        <w:t>)</w:t>
      </w:r>
    </w:p>
    <w:p w14:paraId="5A68616D" w14:textId="40F5055A" w:rsidR="00A2453E" w:rsidRDefault="00A02ED1" w:rsidP="00A2453E">
      <w:pPr>
        <w:spacing w:line="240" w:lineRule="auto"/>
        <w:rPr>
          <w:rFonts w:ascii="Nunito" w:hAnsi="Nunito" w:cs="Tahoma"/>
          <w:bCs/>
          <w:sz w:val="24"/>
          <w:szCs w:val="24"/>
        </w:rPr>
      </w:pPr>
      <w:r>
        <w:rPr>
          <w:rFonts w:ascii="Nunito" w:hAnsi="Nunito" w:cs="Tahoma"/>
          <w:bCs/>
          <w:sz w:val="24"/>
          <w:szCs w:val="24"/>
        </w:rPr>
        <w:t>Patrick Miller (Maintenance Officer)</w:t>
      </w:r>
    </w:p>
    <w:p w14:paraId="6C22270C" w14:textId="5E92F892" w:rsidR="00E54170" w:rsidRPr="00A2453E" w:rsidRDefault="00C7282B" w:rsidP="00A2453E">
      <w:pPr>
        <w:spacing w:line="240" w:lineRule="auto"/>
        <w:rPr>
          <w:rFonts w:ascii="Nunito" w:hAnsi="Nunito" w:cs="Tahoma"/>
          <w:bCs/>
          <w:sz w:val="28"/>
          <w:szCs w:val="28"/>
        </w:rPr>
      </w:pPr>
      <w:r w:rsidRPr="00826628">
        <w:rPr>
          <w:rStyle w:val="MiniHeaderText"/>
          <w:rFonts w:ascii="Nunito" w:hAnsi="Nunito" w:cs="Nunito"/>
          <w:color w:val="7D4196"/>
          <w:sz w:val="36"/>
          <w:szCs w:val="36"/>
          <w:u w:val="single"/>
        </w:rPr>
        <w:t>Welcome Introduction</w:t>
      </w:r>
    </w:p>
    <w:p w14:paraId="7540D731" w14:textId="520508EF" w:rsidR="00E54170" w:rsidRDefault="00E54170" w:rsidP="00E54170">
      <w:pPr>
        <w:rPr>
          <w:rFonts w:ascii="Nunito" w:hAnsi="Nunito"/>
          <w:sz w:val="24"/>
          <w:szCs w:val="24"/>
        </w:rPr>
      </w:pPr>
      <w:r w:rsidRPr="00826628">
        <w:rPr>
          <w:rFonts w:ascii="Nunito" w:hAnsi="Nunito"/>
          <w:b/>
          <w:bCs/>
          <w:sz w:val="24"/>
          <w:szCs w:val="24"/>
        </w:rPr>
        <w:t>Welcome</w:t>
      </w:r>
      <w:r w:rsidRPr="00826628">
        <w:rPr>
          <w:rFonts w:ascii="Nunito" w:hAnsi="Nunito"/>
          <w:sz w:val="24"/>
          <w:szCs w:val="24"/>
        </w:rPr>
        <w:t xml:space="preserve"> extended</w:t>
      </w:r>
      <w:r w:rsidRPr="00826628">
        <w:rPr>
          <w:rFonts w:ascii="Nunito" w:hAnsi="Nunito"/>
          <w:b/>
          <w:bCs/>
          <w:sz w:val="24"/>
          <w:szCs w:val="24"/>
        </w:rPr>
        <w:t xml:space="preserve"> </w:t>
      </w:r>
      <w:r w:rsidRPr="00826628">
        <w:rPr>
          <w:rFonts w:ascii="Nunito" w:hAnsi="Nunito"/>
          <w:sz w:val="24"/>
          <w:szCs w:val="24"/>
        </w:rPr>
        <w:t xml:space="preserve">to everyone and introductions </w:t>
      </w:r>
      <w:r w:rsidR="007D08BE">
        <w:rPr>
          <w:rFonts w:ascii="Nunito" w:hAnsi="Nunito"/>
          <w:sz w:val="24"/>
          <w:szCs w:val="24"/>
        </w:rPr>
        <w:t xml:space="preserve">to </w:t>
      </w:r>
      <w:r w:rsidR="00A02ED1">
        <w:rPr>
          <w:rFonts w:ascii="Nunito" w:hAnsi="Nunito"/>
          <w:sz w:val="24"/>
          <w:szCs w:val="24"/>
        </w:rPr>
        <w:t xml:space="preserve">second </w:t>
      </w:r>
      <w:r w:rsidR="007D08BE">
        <w:rPr>
          <w:rFonts w:ascii="Nunito" w:hAnsi="Nunito"/>
          <w:sz w:val="24"/>
          <w:szCs w:val="24"/>
        </w:rPr>
        <w:t>Dumfries MHG.</w:t>
      </w:r>
    </w:p>
    <w:p w14:paraId="6CD09D75" w14:textId="77777777" w:rsidR="00CE2737" w:rsidRDefault="00E54170" w:rsidP="00E54170">
      <w:pPr>
        <w:rPr>
          <w:rFonts w:ascii="Nunito" w:hAnsi="Nunito"/>
          <w:sz w:val="24"/>
          <w:szCs w:val="24"/>
        </w:rPr>
      </w:pPr>
      <w:r w:rsidRPr="00826628">
        <w:rPr>
          <w:rFonts w:ascii="Nunito" w:hAnsi="Nunito"/>
          <w:sz w:val="24"/>
          <w:szCs w:val="24"/>
        </w:rPr>
        <w:t xml:space="preserve">Discussion on plans to extend </w:t>
      </w:r>
      <w:r w:rsidR="007D08BE">
        <w:rPr>
          <w:rFonts w:ascii="Nunito" w:hAnsi="Nunito"/>
          <w:sz w:val="24"/>
          <w:szCs w:val="24"/>
        </w:rPr>
        <w:t>MHG</w:t>
      </w:r>
      <w:r w:rsidRPr="00826628">
        <w:rPr>
          <w:rFonts w:ascii="Nunito" w:hAnsi="Nunito"/>
          <w:sz w:val="24"/>
          <w:szCs w:val="24"/>
        </w:rPr>
        <w:t xml:space="preserve"> members. With everyone asked to extend invite to friends (key tenants) to next meeting</w:t>
      </w:r>
      <w:r w:rsidR="00CE2737">
        <w:rPr>
          <w:rFonts w:ascii="Nunito" w:hAnsi="Nunito"/>
          <w:sz w:val="24"/>
          <w:szCs w:val="24"/>
        </w:rPr>
        <w:t>.</w:t>
      </w:r>
    </w:p>
    <w:p w14:paraId="227A2960" w14:textId="0CD2A670" w:rsidR="007D08BE" w:rsidRDefault="00CE2737" w:rsidP="00E54170">
      <w:pPr>
        <w:rPr>
          <w:rFonts w:ascii="Nunito" w:hAnsi="Nunito"/>
          <w:sz w:val="24"/>
          <w:szCs w:val="24"/>
        </w:rPr>
      </w:pPr>
      <w:r>
        <w:rPr>
          <w:rFonts w:ascii="Nunito" w:hAnsi="Nunito"/>
          <w:sz w:val="24"/>
          <w:szCs w:val="24"/>
        </w:rPr>
        <w:t>TAG meeting was also on same day so may have affected the attendance at this meeting</w:t>
      </w:r>
      <w:r w:rsidR="00722437">
        <w:rPr>
          <w:rFonts w:ascii="Nunito" w:hAnsi="Nunito"/>
          <w:sz w:val="24"/>
          <w:szCs w:val="24"/>
        </w:rPr>
        <w:t>. Note to check dates to avoid this in future.</w:t>
      </w:r>
    </w:p>
    <w:p w14:paraId="617A3D62" w14:textId="58F88C0F" w:rsidR="007B4DF3" w:rsidRPr="00826628" w:rsidRDefault="007B4DF3" w:rsidP="00145943">
      <w:pPr>
        <w:rPr>
          <w:rStyle w:val="MiniHeaderText"/>
          <w:rFonts w:ascii="Nunito" w:hAnsi="Nunito" w:cs="Nunito"/>
          <w:color w:val="7D4196"/>
          <w:sz w:val="36"/>
          <w:szCs w:val="36"/>
          <w:u w:val="single"/>
        </w:rPr>
      </w:pPr>
      <w:r w:rsidRPr="00826628">
        <w:rPr>
          <w:rStyle w:val="MiniHeaderText"/>
          <w:rFonts w:ascii="Nunito" w:hAnsi="Nunito" w:cs="Nunito"/>
          <w:color w:val="7D4196"/>
          <w:sz w:val="36"/>
          <w:szCs w:val="36"/>
          <w:u w:val="single"/>
        </w:rPr>
        <w:t>New attendees</w:t>
      </w:r>
    </w:p>
    <w:p w14:paraId="350856B8" w14:textId="12DB2DFB" w:rsidR="001F521C" w:rsidRDefault="00EA68D7" w:rsidP="00145943">
      <w:pPr>
        <w:rPr>
          <w:rStyle w:val="MiniHeaderText"/>
          <w:rFonts w:ascii="Nunito" w:hAnsi="Nunito" w:cs="Nunito"/>
          <w:color w:val="auto"/>
          <w:sz w:val="24"/>
          <w:szCs w:val="24"/>
        </w:rPr>
      </w:pPr>
      <w:r>
        <w:rPr>
          <w:rStyle w:val="MiniHeaderText"/>
          <w:rFonts w:ascii="Nunito" w:hAnsi="Nunito" w:cs="Nunito"/>
          <w:color w:val="auto"/>
          <w:sz w:val="24"/>
          <w:szCs w:val="24"/>
        </w:rPr>
        <w:t>Helen Kinlo</w:t>
      </w:r>
      <w:r w:rsidR="002A088C">
        <w:rPr>
          <w:rStyle w:val="MiniHeaderText"/>
          <w:rFonts w:ascii="Nunito" w:hAnsi="Nunito" w:cs="Nunito"/>
          <w:color w:val="auto"/>
          <w:sz w:val="24"/>
          <w:szCs w:val="24"/>
        </w:rPr>
        <w:t>ch</w:t>
      </w:r>
    </w:p>
    <w:p w14:paraId="27F54F0A" w14:textId="77777777" w:rsidR="0004517F" w:rsidRDefault="0004517F" w:rsidP="00145943">
      <w:pPr>
        <w:rPr>
          <w:rStyle w:val="MiniHeaderText"/>
          <w:rFonts w:ascii="Nunito" w:hAnsi="Nunito" w:cs="Nunito"/>
          <w:color w:val="auto"/>
          <w:sz w:val="24"/>
          <w:szCs w:val="24"/>
        </w:rPr>
      </w:pPr>
    </w:p>
    <w:p w14:paraId="599A780B" w14:textId="35584A45" w:rsidR="00EA68D7" w:rsidRDefault="00EA68D7" w:rsidP="00145943">
      <w:pPr>
        <w:rPr>
          <w:rFonts w:ascii="Nunito" w:hAnsi="Nunito" w:cs="Nunito"/>
          <w:noProof/>
          <w:color w:val="7D4196"/>
          <w:sz w:val="36"/>
          <w:szCs w:val="36"/>
          <w:u w:val="single"/>
        </w:rPr>
      </w:pPr>
      <w:r w:rsidRPr="00EA68D7">
        <w:rPr>
          <w:rFonts w:ascii="Nunito" w:hAnsi="Nunito" w:cs="Nunito"/>
          <w:noProof/>
          <w:color w:val="7D4196"/>
          <w:sz w:val="36"/>
          <w:szCs w:val="36"/>
          <w:u w:val="single"/>
        </w:rPr>
        <w:lastRenderedPageBreak/>
        <w:t>My Home Group Update</w:t>
      </w:r>
    </w:p>
    <w:p w14:paraId="66DC4B6F" w14:textId="77777777" w:rsidR="006E50E1" w:rsidRPr="006E50E1" w:rsidRDefault="006E50E1" w:rsidP="006E50E1">
      <w:pPr>
        <w:rPr>
          <w:rFonts w:ascii="Nunito" w:hAnsi="Nunito"/>
          <w:sz w:val="24"/>
          <w:szCs w:val="24"/>
        </w:rPr>
      </w:pPr>
      <w:r w:rsidRPr="006E50E1">
        <w:rPr>
          <w:rFonts w:ascii="Nunito" w:hAnsi="Nunito"/>
          <w:sz w:val="24"/>
          <w:szCs w:val="24"/>
        </w:rPr>
        <w:t>The plan is to have 1 meeting per month in 2025 in alternating locations.</w:t>
      </w:r>
    </w:p>
    <w:p w14:paraId="2C46D59D" w14:textId="77777777" w:rsidR="006E50E1" w:rsidRPr="006E50E1" w:rsidRDefault="006E50E1" w:rsidP="006E50E1">
      <w:pPr>
        <w:rPr>
          <w:rFonts w:ascii="Nunito" w:hAnsi="Nunito"/>
          <w:sz w:val="24"/>
          <w:szCs w:val="24"/>
        </w:rPr>
      </w:pPr>
      <w:r w:rsidRPr="006E50E1">
        <w:rPr>
          <w:rFonts w:ascii="Nunito" w:hAnsi="Nunito"/>
          <w:sz w:val="24"/>
          <w:szCs w:val="24"/>
        </w:rPr>
        <w:t>These will be 2 Highland meetings, 2 Dumfries meetings, 2 Stranraer meetings, 2 virtual meetings and 4 Glasgow meetings.</w:t>
      </w:r>
    </w:p>
    <w:p w14:paraId="347DBE47" w14:textId="77777777" w:rsidR="006E50E1" w:rsidRPr="006E50E1" w:rsidRDefault="006E50E1" w:rsidP="006E50E1">
      <w:pPr>
        <w:rPr>
          <w:rFonts w:ascii="Nunito" w:hAnsi="Nunito"/>
          <w:sz w:val="24"/>
          <w:szCs w:val="24"/>
        </w:rPr>
      </w:pPr>
      <w:r w:rsidRPr="006E50E1">
        <w:rPr>
          <w:rFonts w:ascii="Nunito" w:hAnsi="Nunito"/>
          <w:sz w:val="24"/>
          <w:szCs w:val="24"/>
        </w:rPr>
        <w:t>We have agreed to alternate the Dumfries/Stranraer meetings as requested last time.</w:t>
      </w:r>
    </w:p>
    <w:p w14:paraId="56F98641" w14:textId="77777777" w:rsidR="006E50E1" w:rsidRPr="006E50E1" w:rsidRDefault="006E50E1" w:rsidP="006E50E1">
      <w:pPr>
        <w:rPr>
          <w:rFonts w:ascii="Nunito" w:hAnsi="Nunito"/>
          <w:sz w:val="24"/>
          <w:szCs w:val="24"/>
        </w:rPr>
      </w:pPr>
      <w:r w:rsidRPr="006E50E1">
        <w:rPr>
          <w:rFonts w:ascii="Nunito" w:hAnsi="Nunito"/>
          <w:sz w:val="24"/>
          <w:szCs w:val="24"/>
        </w:rPr>
        <w:t>We held our first virtual MHG in January 2025 and it as a great success- with 4 new members.</w:t>
      </w:r>
    </w:p>
    <w:p w14:paraId="3E8C3A2F" w14:textId="42483814" w:rsidR="006E50E1" w:rsidRDefault="006E50E1" w:rsidP="006E50E1">
      <w:pPr>
        <w:rPr>
          <w:rFonts w:ascii="Nunito" w:hAnsi="Nunito"/>
          <w:sz w:val="24"/>
          <w:szCs w:val="24"/>
        </w:rPr>
      </w:pPr>
      <w:r w:rsidRPr="006E50E1">
        <w:rPr>
          <w:rFonts w:ascii="Nunito" w:hAnsi="Nunito"/>
          <w:sz w:val="24"/>
          <w:szCs w:val="24"/>
        </w:rPr>
        <w:t>This will be reviewed quarterly for attendance/suitability.</w:t>
      </w:r>
      <w:r w:rsidR="00CE2737">
        <w:rPr>
          <w:rFonts w:ascii="Nunito" w:hAnsi="Nunito"/>
          <w:sz w:val="24"/>
          <w:szCs w:val="24"/>
        </w:rPr>
        <w:t xml:space="preserve"> Feedback that My Home Group dates</w:t>
      </w:r>
      <w:r w:rsidR="00722437">
        <w:rPr>
          <w:rFonts w:ascii="Nunito" w:hAnsi="Nunito"/>
          <w:sz w:val="24"/>
          <w:szCs w:val="24"/>
        </w:rPr>
        <w:t xml:space="preserve"> </w:t>
      </w:r>
      <w:r w:rsidR="00B86189">
        <w:rPr>
          <w:rFonts w:ascii="Nunito" w:hAnsi="Nunito"/>
          <w:sz w:val="24"/>
          <w:szCs w:val="24"/>
        </w:rPr>
        <w:t>do not clash</w:t>
      </w:r>
      <w:r w:rsidR="00CE2737">
        <w:rPr>
          <w:rFonts w:ascii="Nunito" w:hAnsi="Nunito"/>
          <w:sz w:val="24"/>
          <w:szCs w:val="24"/>
        </w:rPr>
        <w:t xml:space="preserve"> with TAG meetings. </w:t>
      </w:r>
    </w:p>
    <w:p w14:paraId="1714334C" w14:textId="2208D0A3" w:rsidR="006E50E1" w:rsidRDefault="006E50E1" w:rsidP="00D73FDD">
      <w:pPr>
        <w:tabs>
          <w:tab w:val="left" w:pos="6552"/>
        </w:tabs>
        <w:rPr>
          <w:rFonts w:ascii="Nunito" w:hAnsi="Nunito" w:cs="Nunito"/>
          <w:noProof/>
          <w:color w:val="7D4196"/>
          <w:sz w:val="36"/>
          <w:szCs w:val="36"/>
          <w:u w:val="single"/>
        </w:rPr>
      </w:pPr>
      <w:r w:rsidRPr="006E50E1">
        <w:rPr>
          <w:rFonts w:ascii="Nunito" w:hAnsi="Nunito" w:cs="Nunito"/>
          <w:noProof/>
          <w:color w:val="7D4196"/>
          <w:sz w:val="36"/>
          <w:szCs w:val="36"/>
          <w:u w:val="single"/>
        </w:rPr>
        <w:t>Tenant Engagement Survey feedback</w:t>
      </w:r>
    </w:p>
    <w:p w14:paraId="655AE269" w14:textId="465CD0D5" w:rsidR="00D73FDD" w:rsidRDefault="00D73FDD" w:rsidP="00D73FDD">
      <w:pPr>
        <w:tabs>
          <w:tab w:val="left" w:pos="6552"/>
        </w:tabs>
        <w:rPr>
          <w:rFonts w:ascii="Nunito" w:hAnsi="Nunito" w:cs="Nunito"/>
          <w:noProof/>
          <w:color w:val="000000" w:themeColor="text1"/>
          <w:sz w:val="24"/>
          <w:szCs w:val="24"/>
        </w:rPr>
      </w:pPr>
      <w:r w:rsidRPr="00D73FDD">
        <w:rPr>
          <w:rFonts w:ascii="Nunito" w:hAnsi="Nunito" w:cs="Nunito"/>
          <w:noProof/>
          <w:color w:val="000000" w:themeColor="text1"/>
          <w:sz w:val="24"/>
          <w:szCs w:val="24"/>
        </w:rPr>
        <w:t>127 tenants responded</w:t>
      </w:r>
      <w:r w:rsidR="007016C8">
        <w:rPr>
          <w:rFonts w:ascii="Nunito" w:hAnsi="Nunito" w:cs="Nunito"/>
          <w:noProof/>
          <w:color w:val="000000" w:themeColor="text1"/>
          <w:sz w:val="24"/>
          <w:szCs w:val="24"/>
        </w:rPr>
        <w:t xml:space="preserve"> to this survey</w:t>
      </w:r>
      <w:r w:rsidRPr="00D73FDD">
        <w:rPr>
          <w:rFonts w:ascii="Nunito" w:hAnsi="Nunito" w:cs="Nunito"/>
          <w:noProof/>
          <w:color w:val="000000" w:themeColor="text1"/>
          <w:sz w:val="24"/>
          <w:szCs w:val="24"/>
        </w:rPr>
        <w:t>. Information on ten</w:t>
      </w:r>
      <w:r>
        <w:rPr>
          <w:rFonts w:ascii="Nunito" w:hAnsi="Nunito" w:cs="Nunito"/>
          <w:noProof/>
          <w:color w:val="000000" w:themeColor="text1"/>
          <w:sz w:val="24"/>
          <w:szCs w:val="24"/>
        </w:rPr>
        <w:t>a</w:t>
      </w:r>
      <w:r w:rsidRPr="00D73FDD">
        <w:rPr>
          <w:rFonts w:ascii="Nunito" w:hAnsi="Nunito" w:cs="Nunito"/>
          <w:noProof/>
          <w:color w:val="000000" w:themeColor="text1"/>
          <w:sz w:val="24"/>
          <w:szCs w:val="24"/>
        </w:rPr>
        <w:t>nts communication pref</w:t>
      </w:r>
      <w:r w:rsidR="00722437">
        <w:rPr>
          <w:rFonts w:ascii="Nunito" w:hAnsi="Nunito" w:cs="Nunito"/>
          <w:noProof/>
          <w:color w:val="000000" w:themeColor="text1"/>
          <w:sz w:val="24"/>
          <w:szCs w:val="24"/>
        </w:rPr>
        <w:t>e</w:t>
      </w:r>
      <w:r w:rsidR="001F521C">
        <w:rPr>
          <w:rFonts w:ascii="Nunito" w:hAnsi="Nunito" w:cs="Nunito"/>
          <w:noProof/>
          <w:color w:val="000000" w:themeColor="text1"/>
          <w:sz w:val="24"/>
          <w:szCs w:val="24"/>
        </w:rPr>
        <w:t>ren</w:t>
      </w:r>
      <w:r w:rsidRPr="00D73FDD">
        <w:rPr>
          <w:rFonts w:ascii="Nunito" w:hAnsi="Nunito" w:cs="Nunito"/>
          <w:noProof/>
          <w:color w:val="000000" w:themeColor="text1"/>
          <w:sz w:val="24"/>
          <w:szCs w:val="24"/>
        </w:rPr>
        <w:t xml:space="preserve">ces shared. </w:t>
      </w:r>
    </w:p>
    <w:p w14:paraId="674CC821" w14:textId="14D85EE5" w:rsidR="00CE2737" w:rsidRPr="00D73FDD" w:rsidRDefault="00CE2737" w:rsidP="00D73FDD">
      <w:pPr>
        <w:tabs>
          <w:tab w:val="left" w:pos="6552"/>
        </w:tabs>
        <w:rPr>
          <w:rFonts w:ascii="Nunito" w:hAnsi="Nunito" w:cs="Nunito"/>
          <w:noProof/>
          <w:color w:val="000000" w:themeColor="text1"/>
          <w:sz w:val="24"/>
          <w:szCs w:val="24"/>
        </w:rPr>
      </w:pPr>
      <w:r>
        <w:rPr>
          <w:rFonts w:ascii="Nunito" w:hAnsi="Nunito" w:cs="Nunito"/>
          <w:noProof/>
          <w:color w:val="000000" w:themeColor="text1"/>
          <w:sz w:val="24"/>
          <w:szCs w:val="24"/>
        </w:rPr>
        <w:t>In writing 28% and in person meetings 7%</w:t>
      </w:r>
    </w:p>
    <w:p w14:paraId="5EB09762" w14:textId="3CB17CAD" w:rsidR="006E50E1" w:rsidRDefault="006E50E1" w:rsidP="006E50E1">
      <w:pPr>
        <w:rPr>
          <w:rFonts w:ascii="Nunito" w:hAnsi="Nunito" w:cs="Nunito"/>
          <w:noProof/>
          <w:color w:val="7D4196"/>
          <w:sz w:val="36"/>
          <w:szCs w:val="36"/>
          <w:u w:val="single"/>
        </w:rPr>
      </w:pPr>
      <w:r w:rsidRPr="00F84321">
        <w:rPr>
          <w:rFonts w:ascii="Nunito" w:hAnsi="Nunito" w:cs="Nunito"/>
          <w:noProof/>
          <w:color w:val="7D4196"/>
          <w:sz w:val="36"/>
          <w:szCs w:val="36"/>
          <w:u w:val="single"/>
        </w:rPr>
        <w:t>My Home Group Survey Feedback</w:t>
      </w:r>
    </w:p>
    <w:p w14:paraId="56A1B4BD" w14:textId="15AB02BD" w:rsidR="008777AE" w:rsidRPr="008777AE" w:rsidRDefault="001F521C" w:rsidP="008777AE">
      <w:pPr>
        <w:rPr>
          <w:rFonts w:ascii="Nunito" w:hAnsi="Nunito" w:cs="Nunito"/>
          <w:noProof/>
          <w:color w:val="000000" w:themeColor="text1"/>
          <w:sz w:val="24"/>
          <w:szCs w:val="24"/>
        </w:rPr>
      </w:pPr>
      <w:r w:rsidRPr="001F521C">
        <w:rPr>
          <w:rFonts w:ascii="Nunito" w:hAnsi="Nunito" w:cs="Nunito"/>
          <w:noProof/>
          <w:color w:val="000000" w:themeColor="text1"/>
          <w:sz w:val="24"/>
          <w:szCs w:val="24"/>
        </w:rPr>
        <w:t>My Home Grou</w:t>
      </w:r>
      <w:r>
        <w:rPr>
          <w:rFonts w:ascii="Nunito" w:hAnsi="Nunito" w:cs="Nunito"/>
          <w:noProof/>
          <w:color w:val="000000" w:themeColor="text1"/>
          <w:sz w:val="24"/>
          <w:szCs w:val="24"/>
        </w:rPr>
        <w:t>p</w:t>
      </w:r>
      <w:r w:rsidRPr="001F521C">
        <w:rPr>
          <w:rFonts w:ascii="Nunito" w:hAnsi="Nunito" w:cs="Nunito"/>
          <w:noProof/>
          <w:color w:val="000000" w:themeColor="text1"/>
          <w:sz w:val="24"/>
          <w:szCs w:val="24"/>
        </w:rPr>
        <w:t xml:space="preserve"> survey feedback shared. More tenants </w:t>
      </w:r>
      <w:r w:rsidR="008777AE" w:rsidRPr="008777AE">
        <w:rPr>
          <w:rFonts w:ascii="Nunito" w:hAnsi="Nunito" w:cs="Nunito"/>
          <w:noProof/>
          <w:color w:val="000000" w:themeColor="text1"/>
          <w:sz w:val="24"/>
          <w:szCs w:val="24"/>
        </w:rPr>
        <w:t xml:space="preserve">replied </w:t>
      </w:r>
      <w:r w:rsidR="008777AE" w:rsidRPr="008777AE">
        <w:rPr>
          <w:rFonts w:ascii="Nunito" w:hAnsi="Nunito" w:cs="Nunito"/>
          <w:b/>
          <w:bCs/>
          <w:noProof/>
          <w:color w:val="000000" w:themeColor="text1"/>
          <w:sz w:val="24"/>
          <w:szCs w:val="24"/>
        </w:rPr>
        <w:t xml:space="preserve">yes </w:t>
      </w:r>
      <w:r w:rsidR="008777AE" w:rsidRPr="008777AE">
        <w:rPr>
          <w:rFonts w:ascii="Nunito" w:hAnsi="Nunito" w:cs="Nunito"/>
          <w:noProof/>
          <w:color w:val="000000" w:themeColor="text1"/>
          <w:sz w:val="24"/>
          <w:szCs w:val="24"/>
        </w:rPr>
        <w:t>they would like to be involved</w:t>
      </w:r>
      <w:r w:rsidR="00277125" w:rsidRPr="001F521C">
        <w:rPr>
          <w:rFonts w:ascii="Nunito" w:hAnsi="Nunito" w:cs="Nunito"/>
          <w:noProof/>
          <w:color w:val="000000" w:themeColor="text1"/>
          <w:sz w:val="24"/>
          <w:szCs w:val="24"/>
        </w:rPr>
        <w:t xml:space="preserve">. </w:t>
      </w:r>
    </w:p>
    <w:p w14:paraId="149F9B71" w14:textId="7F751A1D" w:rsidR="008777AE" w:rsidRPr="008777AE" w:rsidRDefault="008777AE" w:rsidP="008777AE">
      <w:pPr>
        <w:rPr>
          <w:rFonts w:ascii="Nunito" w:hAnsi="Nunito" w:cs="Nunito"/>
          <w:noProof/>
          <w:color w:val="000000" w:themeColor="text1"/>
          <w:sz w:val="24"/>
          <w:szCs w:val="24"/>
        </w:rPr>
      </w:pPr>
      <w:r w:rsidRPr="008777AE">
        <w:rPr>
          <w:rFonts w:ascii="Nunito" w:hAnsi="Nunito" w:cs="Nunito"/>
          <w:noProof/>
          <w:color w:val="000000" w:themeColor="text1"/>
          <w:sz w:val="24"/>
          <w:szCs w:val="24"/>
        </w:rPr>
        <w:t>This has meant we have been able to expand the My Home Group to having them more frequently, in more locations and in different forms</w:t>
      </w:r>
      <w:r w:rsidR="001F521C">
        <w:rPr>
          <w:rFonts w:ascii="Nunito" w:hAnsi="Nunito" w:cs="Nunito"/>
          <w:noProof/>
          <w:color w:val="000000" w:themeColor="text1"/>
          <w:sz w:val="24"/>
          <w:szCs w:val="24"/>
        </w:rPr>
        <w:t>.</w:t>
      </w:r>
    </w:p>
    <w:p w14:paraId="31B60719" w14:textId="08E5FACB" w:rsidR="00277125" w:rsidRPr="0004517F" w:rsidRDefault="008777AE" w:rsidP="0004517F">
      <w:pPr>
        <w:ind w:left="360"/>
        <w:rPr>
          <w:rFonts w:ascii="Nunito" w:hAnsi="Nunito" w:cs="Nunito"/>
          <w:noProof/>
          <w:color w:val="000000" w:themeColor="text1"/>
          <w:sz w:val="24"/>
          <w:szCs w:val="24"/>
        </w:rPr>
      </w:pPr>
      <w:r w:rsidRPr="008777AE">
        <w:rPr>
          <w:rFonts w:ascii="Nunito" w:hAnsi="Nunito" w:cs="Nunito"/>
          <w:b/>
          <w:bCs/>
          <w:noProof/>
          <w:color w:val="000000" w:themeColor="text1"/>
          <w:sz w:val="24"/>
          <w:szCs w:val="24"/>
        </w:rPr>
        <w:t>For the My Home Group going forward, what would you like the format to be? Group work? Presentations? Meeting housing staff? Talking about housing issues? Policy review? Discussing changes to your housing service?</w:t>
      </w:r>
    </w:p>
    <w:p w14:paraId="3E034250" w14:textId="658443DF" w:rsidR="006E50E1" w:rsidRDefault="006E50E1" w:rsidP="006E50E1">
      <w:pPr>
        <w:rPr>
          <w:rFonts w:ascii="Nunito" w:hAnsi="Nunito" w:cs="Nunito"/>
          <w:noProof/>
          <w:color w:val="7D4196"/>
          <w:sz w:val="36"/>
          <w:szCs w:val="36"/>
          <w:u w:val="single"/>
        </w:rPr>
      </w:pPr>
      <w:r w:rsidRPr="006E50E1">
        <w:rPr>
          <w:rFonts w:ascii="Nunito" w:hAnsi="Nunito" w:cs="Nunito"/>
          <w:noProof/>
          <w:color w:val="7D4196"/>
          <w:sz w:val="36"/>
          <w:szCs w:val="36"/>
          <w:u w:val="single"/>
        </w:rPr>
        <w:t>Tenancy Rights Policy</w:t>
      </w:r>
    </w:p>
    <w:p w14:paraId="298221E6" w14:textId="239F42A1" w:rsidR="00394158" w:rsidRDefault="005628C8" w:rsidP="00394158">
      <w:pPr>
        <w:rPr>
          <w:rFonts w:ascii="Nunito" w:hAnsi="Nunito"/>
          <w:sz w:val="24"/>
          <w:szCs w:val="24"/>
        </w:rPr>
      </w:pPr>
      <w:r>
        <w:rPr>
          <w:rFonts w:ascii="Nunito" w:hAnsi="Nunito"/>
          <w:sz w:val="24"/>
          <w:szCs w:val="24"/>
        </w:rPr>
        <w:t xml:space="preserve">KEY’s new </w:t>
      </w:r>
      <w:r w:rsidR="00A44286">
        <w:rPr>
          <w:rFonts w:ascii="Nunito" w:hAnsi="Nunito"/>
          <w:sz w:val="24"/>
          <w:szCs w:val="24"/>
        </w:rPr>
        <w:t xml:space="preserve">tenancy rights policy </w:t>
      </w:r>
      <w:r>
        <w:rPr>
          <w:rFonts w:ascii="Nunito" w:hAnsi="Nunito"/>
          <w:sz w:val="24"/>
          <w:szCs w:val="24"/>
        </w:rPr>
        <w:t xml:space="preserve">was </w:t>
      </w:r>
      <w:r w:rsidR="00A44286">
        <w:rPr>
          <w:rFonts w:ascii="Nunito" w:hAnsi="Nunito"/>
          <w:sz w:val="24"/>
          <w:szCs w:val="24"/>
        </w:rPr>
        <w:t>introduced</w:t>
      </w:r>
      <w:r>
        <w:rPr>
          <w:rFonts w:ascii="Nunito" w:hAnsi="Nunito"/>
          <w:sz w:val="24"/>
          <w:szCs w:val="24"/>
        </w:rPr>
        <w:t xml:space="preserve">. </w:t>
      </w:r>
    </w:p>
    <w:p w14:paraId="30C0A52F" w14:textId="63B8B077" w:rsidR="00277125" w:rsidRDefault="009456C0" w:rsidP="00394158">
      <w:pPr>
        <w:rPr>
          <w:rFonts w:ascii="Nunito" w:hAnsi="Nunito"/>
          <w:sz w:val="24"/>
          <w:szCs w:val="24"/>
        </w:rPr>
      </w:pPr>
      <w:r>
        <w:rPr>
          <w:rFonts w:ascii="Nunito" w:hAnsi="Nunito"/>
          <w:sz w:val="24"/>
          <w:szCs w:val="24"/>
        </w:rPr>
        <w:t xml:space="preserve">A discussion was then had on the Key Tenant’s Rights Policy. It was explained what the policy </w:t>
      </w:r>
      <w:r w:rsidR="00166E5C">
        <w:rPr>
          <w:rFonts w:ascii="Nunito" w:hAnsi="Nunito"/>
          <w:sz w:val="24"/>
          <w:szCs w:val="24"/>
        </w:rPr>
        <w:t>is,</w:t>
      </w:r>
      <w:r w:rsidR="00A44286">
        <w:rPr>
          <w:rFonts w:ascii="Nunito" w:hAnsi="Nunito"/>
          <w:sz w:val="24"/>
          <w:szCs w:val="24"/>
        </w:rPr>
        <w:t xml:space="preserve"> and</w:t>
      </w:r>
      <w:r>
        <w:rPr>
          <w:rFonts w:ascii="Nunito" w:hAnsi="Nunito"/>
          <w:sz w:val="24"/>
          <w:szCs w:val="24"/>
        </w:rPr>
        <w:t xml:space="preserve"> the process involved. </w:t>
      </w:r>
    </w:p>
    <w:p w14:paraId="3A3F78BA" w14:textId="77777777" w:rsidR="00AE23BD" w:rsidRDefault="00AE23BD" w:rsidP="00394158">
      <w:pPr>
        <w:rPr>
          <w:rFonts w:ascii="Nunito" w:hAnsi="Nunito"/>
          <w:sz w:val="24"/>
          <w:szCs w:val="24"/>
        </w:rPr>
      </w:pPr>
    </w:p>
    <w:p w14:paraId="005B317A" w14:textId="203206E6" w:rsidR="00394158" w:rsidRPr="00394158" w:rsidRDefault="00277125" w:rsidP="00394158">
      <w:pPr>
        <w:rPr>
          <w:rFonts w:ascii="Nunito" w:hAnsi="Nunito"/>
          <w:sz w:val="24"/>
          <w:szCs w:val="24"/>
        </w:rPr>
      </w:pPr>
      <w:r>
        <w:rPr>
          <w:rFonts w:ascii="Nunito" w:hAnsi="Nunito"/>
          <w:sz w:val="24"/>
          <w:szCs w:val="24"/>
        </w:rPr>
        <w:t>T</w:t>
      </w:r>
      <w:r w:rsidR="00394158" w:rsidRPr="00394158">
        <w:rPr>
          <w:rFonts w:ascii="Nunito" w:hAnsi="Nunito"/>
          <w:sz w:val="24"/>
          <w:szCs w:val="24"/>
        </w:rPr>
        <w:t>he draft</w:t>
      </w:r>
      <w:r>
        <w:rPr>
          <w:rFonts w:ascii="Nunito" w:hAnsi="Nunito"/>
          <w:sz w:val="24"/>
          <w:szCs w:val="24"/>
        </w:rPr>
        <w:t xml:space="preserve"> was discussed</w:t>
      </w:r>
      <w:r w:rsidR="00394158" w:rsidRPr="00394158">
        <w:rPr>
          <w:rFonts w:ascii="Nunito" w:hAnsi="Nunito"/>
          <w:sz w:val="24"/>
          <w:szCs w:val="24"/>
        </w:rPr>
        <w:t>. We will discuss what will be in the ‘easy read’ tenants handbook.</w:t>
      </w:r>
    </w:p>
    <w:p w14:paraId="15A97A0D" w14:textId="0D684089" w:rsidR="00394158" w:rsidRDefault="008C4E67" w:rsidP="00394158">
      <w:pPr>
        <w:rPr>
          <w:rFonts w:ascii="Nunito" w:hAnsi="Nunito"/>
          <w:sz w:val="24"/>
          <w:szCs w:val="24"/>
        </w:rPr>
      </w:pPr>
      <w:r w:rsidRPr="00A44286">
        <w:rPr>
          <w:rFonts w:ascii="Nunito" w:hAnsi="Nunito"/>
          <w:color w:val="000000" w:themeColor="text1"/>
          <w:sz w:val="24"/>
          <w:szCs w:val="24"/>
        </w:rPr>
        <w:lastRenderedPageBreak/>
        <w:t>Abigail explained</w:t>
      </w:r>
      <w:r w:rsidR="00394158" w:rsidRPr="00A44286">
        <w:rPr>
          <w:rFonts w:ascii="Nunito" w:hAnsi="Nunito"/>
          <w:color w:val="000000" w:themeColor="text1"/>
          <w:sz w:val="24"/>
          <w:szCs w:val="24"/>
        </w:rPr>
        <w:t xml:space="preserve"> ‘Assignation, Succession, Sub-letting, Lodgers and Joint Tenancies’ and </w:t>
      </w:r>
      <w:r w:rsidR="00394158" w:rsidRPr="00394158">
        <w:rPr>
          <w:rFonts w:ascii="Nunito" w:hAnsi="Nunito"/>
          <w:sz w:val="24"/>
          <w:szCs w:val="24"/>
        </w:rPr>
        <w:t xml:space="preserve">provide clear guidance on the rights of tenants in relation to </w:t>
      </w:r>
      <w:r w:rsidR="00A44286" w:rsidRPr="00394158">
        <w:rPr>
          <w:rFonts w:ascii="Nunito" w:hAnsi="Nunito"/>
          <w:sz w:val="24"/>
          <w:szCs w:val="24"/>
        </w:rPr>
        <w:t>all</w:t>
      </w:r>
      <w:r w:rsidR="00394158" w:rsidRPr="00394158">
        <w:rPr>
          <w:rFonts w:ascii="Nunito" w:hAnsi="Nunito"/>
          <w:sz w:val="24"/>
          <w:szCs w:val="24"/>
        </w:rPr>
        <w:t xml:space="preserve"> these matters and the process involved.</w:t>
      </w:r>
    </w:p>
    <w:p w14:paraId="453480A7" w14:textId="79D2EE26" w:rsidR="00394158" w:rsidRPr="0004517F" w:rsidRDefault="005628C8" w:rsidP="009456C0">
      <w:pPr>
        <w:rPr>
          <w:rFonts w:ascii="Nunito" w:hAnsi="Nunito"/>
          <w:color w:val="FF0000"/>
          <w:sz w:val="24"/>
          <w:szCs w:val="24"/>
        </w:rPr>
      </w:pPr>
      <w:r>
        <w:rPr>
          <w:rFonts w:ascii="Nunito" w:hAnsi="Nunito"/>
          <w:sz w:val="24"/>
          <w:szCs w:val="24"/>
        </w:rPr>
        <w:t>Helen has asked that a Tenant Handbook be posted out to her.</w:t>
      </w:r>
      <w:r w:rsidR="003B60A9">
        <w:rPr>
          <w:rFonts w:ascii="Nunito" w:hAnsi="Nunito"/>
          <w:sz w:val="24"/>
          <w:szCs w:val="24"/>
        </w:rPr>
        <w:t xml:space="preserve"> She was </w:t>
      </w:r>
      <w:proofErr w:type="gramStart"/>
      <w:r w:rsidR="003B60A9">
        <w:rPr>
          <w:rFonts w:ascii="Nunito" w:hAnsi="Nunito"/>
          <w:sz w:val="24"/>
          <w:szCs w:val="24"/>
        </w:rPr>
        <w:t>also  given</w:t>
      </w:r>
      <w:proofErr w:type="gramEnd"/>
      <w:r w:rsidR="003B60A9">
        <w:rPr>
          <w:rFonts w:ascii="Nunito" w:hAnsi="Nunito"/>
          <w:sz w:val="24"/>
          <w:szCs w:val="24"/>
        </w:rPr>
        <w:t xml:space="preserve"> a copy of the Tenant’s Rights Policy and asked to give feedback</w:t>
      </w:r>
      <w:r w:rsidR="00A44286">
        <w:rPr>
          <w:rFonts w:ascii="Nunito" w:hAnsi="Nunito"/>
          <w:sz w:val="24"/>
          <w:szCs w:val="24"/>
        </w:rPr>
        <w:t>.</w:t>
      </w:r>
    </w:p>
    <w:p w14:paraId="142B3939" w14:textId="72C39023" w:rsidR="00394158" w:rsidRPr="00BE43AC" w:rsidRDefault="00BE43AC" w:rsidP="00394158">
      <w:pPr>
        <w:rPr>
          <w:rFonts w:ascii="Nunito" w:hAnsi="Nunito" w:cs="Nunito"/>
          <w:noProof/>
          <w:color w:val="7D4196"/>
          <w:sz w:val="36"/>
          <w:szCs w:val="36"/>
          <w:u w:val="single"/>
        </w:rPr>
      </w:pPr>
      <w:r w:rsidRPr="00BE43AC">
        <w:rPr>
          <w:rFonts w:ascii="Nunito" w:hAnsi="Nunito" w:cs="Nunito"/>
          <w:noProof/>
          <w:color w:val="7D4196"/>
          <w:sz w:val="36"/>
          <w:szCs w:val="36"/>
          <w:u w:val="single"/>
        </w:rPr>
        <w:t>Estate Management – Patrick’s update</w:t>
      </w:r>
    </w:p>
    <w:p w14:paraId="7622E38A" w14:textId="0E6D2327" w:rsidR="006E50E1" w:rsidRDefault="00BE43AC" w:rsidP="006E50E1">
      <w:pPr>
        <w:rPr>
          <w:rFonts w:ascii="Nunito" w:hAnsi="Nunito"/>
          <w:color w:val="FF0000"/>
          <w:sz w:val="24"/>
          <w:szCs w:val="24"/>
        </w:rPr>
      </w:pPr>
      <w:r>
        <w:rPr>
          <w:rFonts w:ascii="Nunito" w:hAnsi="Nunito"/>
          <w:sz w:val="24"/>
          <w:szCs w:val="24"/>
        </w:rPr>
        <w:t xml:space="preserve">Tenant Helen and support staff Nicola </w:t>
      </w:r>
      <w:r w:rsidR="003B60A9">
        <w:rPr>
          <w:rFonts w:ascii="Nunito" w:hAnsi="Nunito"/>
          <w:sz w:val="24"/>
          <w:szCs w:val="24"/>
        </w:rPr>
        <w:t>informed</w:t>
      </w:r>
      <w:r>
        <w:rPr>
          <w:rFonts w:ascii="Nunito" w:hAnsi="Nunito"/>
          <w:sz w:val="24"/>
          <w:szCs w:val="24"/>
        </w:rPr>
        <w:t xml:space="preserve"> about poor gardening maintenance by contractor</w:t>
      </w:r>
      <w:r w:rsidR="00166E5C">
        <w:rPr>
          <w:rFonts w:ascii="Nunito" w:hAnsi="Nunito"/>
          <w:sz w:val="24"/>
          <w:szCs w:val="24"/>
        </w:rPr>
        <w:t xml:space="preserve">. </w:t>
      </w:r>
    </w:p>
    <w:p w14:paraId="22678536" w14:textId="7A3A1575" w:rsidR="008B2F04" w:rsidRPr="008B2F04" w:rsidRDefault="008B2F04" w:rsidP="006E50E1">
      <w:pPr>
        <w:rPr>
          <w:rFonts w:ascii="Nunito" w:hAnsi="Nunito"/>
          <w:color w:val="000000" w:themeColor="text1"/>
          <w:sz w:val="24"/>
          <w:szCs w:val="24"/>
        </w:rPr>
      </w:pPr>
      <w:r w:rsidRPr="008B2F04">
        <w:rPr>
          <w:rFonts w:ascii="Nunito" w:hAnsi="Nunito"/>
          <w:color w:val="000000" w:themeColor="text1"/>
          <w:sz w:val="24"/>
          <w:szCs w:val="24"/>
        </w:rPr>
        <w:t>KEY have complained previously to the contractor and a WhatsApp group was set up by contractor to check their staff had completed jobs satisfactorily.</w:t>
      </w:r>
      <w:r>
        <w:rPr>
          <w:rFonts w:ascii="Nunito" w:hAnsi="Nunito"/>
          <w:color w:val="000000" w:themeColor="text1"/>
          <w:sz w:val="24"/>
          <w:szCs w:val="24"/>
        </w:rPr>
        <w:t xml:space="preserve"> </w:t>
      </w:r>
      <w:r w:rsidR="00166E5C">
        <w:rPr>
          <w:rFonts w:ascii="Nunito" w:hAnsi="Nunito"/>
          <w:color w:val="000000" w:themeColor="text1"/>
          <w:sz w:val="24"/>
          <w:szCs w:val="24"/>
        </w:rPr>
        <w:t>However,</w:t>
      </w:r>
      <w:r>
        <w:rPr>
          <w:rFonts w:ascii="Nunito" w:hAnsi="Nunito"/>
          <w:color w:val="000000" w:themeColor="text1"/>
          <w:sz w:val="24"/>
          <w:szCs w:val="24"/>
        </w:rPr>
        <w:t xml:space="preserve"> this has not improved their service.</w:t>
      </w:r>
    </w:p>
    <w:p w14:paraId="1814FC79" w14:textId="072CD266" w:rsidR="00BE43AC" w:rsidRPr="003B60A9" w:rsidRDefault="00BE43AC" w:rsidP="006E50E1">
      <w:pPr>
        <w:rPr>
          <w:rFonts w:ascii="Nunito" w:hAnsi="Nunito"/>
          <w:color w:val="FF0000"/>
          <w:sz w:val="24"/>
          <w:szCs w:val="24"/>
        </w:rPr>
      </w:pPr>
      <w:r w:rsidRPr="00BE43AC">
        <w:rPr>
          <w:rFonts w:ascii="Nunito" w:hAnsi="Nunito"/>
          <w:color w:val="000000" w:themeColor="text1"/>
          <w:sz w:val="24"/>
          <w:szCs w:val="24"/>
        </w:rPr>
        <w:t xml:space="preserve">Patrick informed that </w:t>
      </w:r>
      <w:r>
        <w:rPr>
          <w:rFonts w:ascii="Nunito" w:hAnsi="Nunito"/>
          <w:color w:val="000000" w:themeColor="text1"/>
          <w:sz w:val="24"/>
          <w:szCs w:val="24"/>
        </w:rPr>
        <w:t xml:space="preserve">gardeners are given a map and list as the work required. </w:t>
      </w:r>
      <w:r w:rsidR="008B2F04">
        <w:rPr>
          <w:rFonts w:ascii="Nunito" w:hAnsi="Nunito"/>
          <w:color w:val="000000" w:themeColor="text1"/>
          <w:sz w:val="24"/>
          <w:szCs w:val="24"/>
        </w:rPr>
        <w:t xml:space="preserve">Tender for gardening is going out </w:t>
      </w:r>
      <w:r w:rsidR="00166E5C" w:rsidRPr="00166E5C">
        <w:rPr>
          <w:rFonts w:ascii="Nunito" w:hAnsi="Nunito"/>
          <w:color w:val="000000" w:themeColor="text1"/>
          <w:sz w:val="24"/>
          <w:szCs w:val="24"/>
        </w:rPr>
        <w:t>soon.</w:t>
      </w:r>
    </w:p>
    <w:p w14:paraId="57E20D4E" w14:textId="03BB2E52" w:rsidR="008B2F04" w:rsidRDefault="008B2F04" w:rsidP="006E50E1">
      <w:pPr>
        <w:rPr>
          <w:rFonts w:ascii="Nunito" w:hAnsi="Nunito"/>
          <w:color w:val="000000" w:themeColor="text1"/>
          <w:sz w:val="24"/>
          <w:szCs w:val="24"/>
        </w:rPr>
      </w:pPr>
      <w:r>
        <w:rPr>
          <w:rFonts w:ascii="Nunito" w:hAnsi="Nunito"/>
          <w:color w:val="000000" w:themeColor="text1"/>
          <w:sz w:val="24"/>
          <w:szCs w:val="24"/>
        </w:rPr>
        <w:t xml:space="preserve">Nicola said it would be helpful to know what level of work the gardeners are required to as to know if job was being completed correctly. </w:t>
      </w:r>
    </w:p>
    <w:p w14:paraId="60B65B65" w14:textId="6702FC35" w:rsidR="008C4E67" w:rsidRDefault="008C4E67" w:rsidP="006E50E1">
      <w:pPr>
        <w:rPr>
          <w:rFonts w:ascii="Nunito" w:hAnsi="Nunito"/>
          <w:color w:val="000000" w:themeColor="text1"/>
          <w:sz w:val="24"/>
          <w:szCs w:val="24"/>
        </w:rPr>
      </w:pPr>
      <w:r>
        <w:rPr>
          <w:rFonts w:ascii="Nunito" w:hAnsi="Nunito"/>
          <w:color w:val="000000" w:themeColor="text1"/>
          <w:sz w:val="24"/>
          <w:szCs w:val="24"/>
        </w:rPr>
        <w:t xml:space="preserve">Nicola suggested locks on bins to prevent tenants from ‘diving’ into bins. A </w:t>
      </w:r>
      <w:proofErr w:type="spellStart"/>
      <w:r>
        <w:rPr>
          <w:rFonts w:ascii="Nunito" w:hAnsi="Nunito"/>
          <w:color w:val="000000" w:themeColor="text1"/>
          <w:sz w:val="24"/>
          <w:szCs w:val="24"/>
        </w:rPr>
        <w:t>binstore</w:t>
      </w:r>
      <w:proofErr w:type="spellEnd"/>
      <w:r>
        <w:rPr>
          <w:rFonts w:ascii="Nunito" w:hAnsi="Nunito"/>
          <w:color w:val="000000" w:themeColor="text1"/>
          <w:sz w:val="24"/>
          <w:szCs w:val="24"/>
        </w:rPr>
        <w:t xml:space="preserve"> was suggested.</w:t>
      </w:r>
    </w:p>
    <w:p w14:paraId="605E2D71" w14:textId="133251E2" w:rsidR="008C4E67" w:rsidRDefault="003B60A9" w:rsidP="006E50E1">
      <w:pPr>
        <w:rPr>
          <w:rFonts w:ascii="Nunito" w:hAnsi="Nunito"/>
          <w:color w:val="000000" w:themeColor="text1"/>
          <w:sz w:val="24"/>
          <w:szCs w:val="24"/>
        </w:rPr>
      </w:pPr>
      <w:r>
        <w:rPr>
          <w:rFonts w:ascii="Nunito" w:hAnsi="Nunito"/>
          <w:color w:val="000000" w:themeColor="text1"/>
          <w:sz w:val="24"/>
          <w:szCs w:val="24"/>
        </w:rPr>
        <w:t>Tenants</w:t>
      </w:r>
      <w:r w:rsidR="008C4E67">
        <w:rPr>
          <w:rFonts w:ascii="Nunito" w:hAnsi="Nunito"/>
          <w:color w:val="000000" w:themeColor="text1"/>
          <w:sz w:val="24"/>
          <w:szCs w:val="24"/>
        </w:rPr>
        <w:t xml:space="preserve"> were informed to put any requests for changes/improvements be put to Housing Officer first for permission to do so. </w:t>
      </w:r>
    </w:p>
    <w:p w14:paraId="23811A22" w14:textId="72D13EAB" w:rsidR="008C4E67" w:rsidRDefault="008C4E67" w:rsidP="006E50E1">
      <w:pPr>
        <w:rPr>
          <w:rFonts w:ascii="Nunito" w:hAnsi="Nunito"/>
          <w:color w:val="000000" w:themeColor="text1"/>
          <w:sz w:val="24"/>
          <w:szCs w:val="24"/>
        </w:rPr>
      </w:pPr>
      <w:r>
        <w:rPr>
          <w:rFonts w:ascii="Nunito" w:hAnsi="Nunito"/>
          <w:color w:val="000000" w:themeColor="text1"/>
          <w:sz w:val="24"/>
          <w:szCs w:val="24"/>
        </w:rPr>
        <w:t>To call Maintenance admin 0141 342 1820</w:t>
      </w:r>
    </w:p>
    <w:p w14:paraId="6A9F97D4" w14:textId="2C070EAF" w:rsidR="008C4E67" w:rsidRPr="00BE43AC" w:rsidRDefault="008C4E67" w:rsidP="006E50E1">
      <w:pPr>
        <w:rPr>
          <w:rFonts w:ascii="Nunito" w:hAnsi="Nunito"/>
          <w:color w:val="000000" w:themeColor="text1"/>
          <w:sz w:val="24"/>
          <w:szCs w:val="24"/>
        </w:rPr>
      </w:pPr>
      <w:r>
        <w:rPr>
          <w:rFonts w:ascii="Nunito" w:hAnsi="Nunito"/>
          <w:color w:val="000000" w:themeColor="text1"/>
          <w:sz w:val="24"/>
          <w:szCs w:val="24"/>
        </w:rPr>
        <w:t>Abby asked for feedback on Estate Management Policy.</w:t>
      </w:r>
    </w:p>
    <w:p w14:paraId="57528263" w14:textId="24B26228" w:rsidR="00BE43AC" w:rsidRDefault="00166E5C" w:rsidP="006E50E1">
      <w:pPr>
        <w:rPr>
          <w:rFonts w:ascii="Nunito" w:hAnsi="Nunito"/>
          <w:sz w:val="24"/>
          <w:szCs w:val="24"/>
        </w:rPr>
      </w:pPr>
      <w:r>
        <w:rPr>
          <w:rFonts w:ascii="Nunito" w:hAnsi="Nunito"/>
          <w:sz w:val="24"/>
          <w:szCs w:val="24"/>
        </w:rPr>
        <w:t>They would like</w:t>
      </w:r>
      <w:r w:rsidR="009456C0">
        <w:rPr>
          <w:rFonts w:ascii="Nunito" w:hAnsi="Nunito"/>
          <w:sz w:val="24"/>
          <w:szCs w:val="24"/>
        </w:rPr>
        <w:t xml:space="preserve"> more areas featured in the newsletter</w:t>
      </w:r>
    </w:p>
    <w:p w14:paraId="34709DD0" w14:textId="6BBACB16" w:rsidR="009456C0" w:rsidRDefault="009456C0" w:rsidP="006E50E1">
      <w:pPr>
        <w:rPr>
          <w:rFonts w:ascii="Nunito" w:hAnsi="Nunito"/>
          <w:sz w:val="24"/>
          <w:szCs w:val="24"/>
        </w:rPr>
      </w:pPr>
      <w:r>
        <w:rPr>
          <w:rFonts w:ascii="Nunito" w:hAnsi="Nunito"/>
          <w:sz w:val="24"/>
          <w:szCs w:val="24"/>
        </w:rPr>
        <w:t>Helen encouraged to submit artwork for the newsletter</w:t>
      </w:r>
    </w:p>
    <w:p w14:paraId="5C553FAC" w14:textId="67193E17" w:rsidR="00277125" w:rsidRDefault="00166E5C" w:rsidP="006E50E1">
      <w:pPr>
        <w:rPr>
          <w:rFonts w:ascii="Nunito" w:hAnsi="Nunito"/>
          <w:sz w:val="24"/>
          <w:szCs w:val="24"/>
        </w:rPr>
      </w:pPr>
      <w:r>
        <w:rPr>
          <w:rFonts w:ascii="Nunito" w:hAnsi="Nunito"/>
          <w:sz w:val="24"/>
          <w:szCs w:val="24"/>
        </w:rPr>
        <w:t>Members informed of upcoming s</w:t>
      </w:r>
      <w:r w:rsidR="00277125">
        <w:rPr>
          <w:rFonts w:ascii="Nunito" w:hAnsi="Nunito"/>
          <w:sz w:val="24"/>
          <w:szCs w:val="24"/>
        </w:rPr>
        <w:t>taff roadshows with Housing Officers and maintenance officers</w:t>
      </w:r>
      <w:r>
        <w:rPr>
          <w:rFonts w:ascii="Nunito" w:hAnsi="Nunito"/>
          <w:sz w:val="24"/>
          <w:szCs w:val="24"/>
        </w:rPr>
        <w:t>.</w:t>
      </w:r>
    </w:p>
    <w:p w14:paraId="2EA1C545" w14:textId="36A56E62" w:rsidR="00277125" w:rsidRPr="006E50E1" w:rsidRDefault="00277125" w:rsidP="006E50E1">
      <w:pPr>
        <w:rPr>
          <w:rFonts w:ascii="Nunito" w:hAnsi="Nunito"/>
          <w:sz w:val="24"/>
          <w:szCs w:val="24"/>
        </w:rPr>
      </w:pPr>
      <w:r>
        <w:rPr>
          <w:rFonts w:ascii="Nunito" w:hAnsi="Nunito"/>
          <w:sz w:val="24"/>
          <w:szCs w:val="24"/>
        </w:rPr>
        <w:t>Support staff said more effective communication needed from contractors</w:t>
      </w:r>
      <w:r w:rsidR="00166E5C">
        <w:rPr>
          <w:rFonts w:ascii="Nunito" w:hAnsi="Nunito"/>
          <w:sz w:val="24"/>
          <w:szCs w:val="24"/>
        </w:rPr>
        <w:t>.</w:t>
      </w:r>
      <w:r>
        <w:rPr>
          <w:rFonts w:ascii="Nunito" w:hAnsi="Nunito"/>
          <w:sz w:val="24"/>
          <w:szCs w:val="24"/>
        </w:rPr>
        <w:t xml:space="preserve"> </w:t>
      </w:r>
    </w:p>
    <w:p w14:paraId="2BB8E2E4" w14:textId="77777777" w:rsidR="001875B4" w:rsidRDefault="001875B4" w:rsidP="001875B4">
      <w:pPr>
        <w:pStyle w:val="ListParagraph"/>
        <w:rPr>
          <w:rFonts w:ascii="Nunito" w:hAnsi="Nunito"/>
          <w:strike/>
          <w:sz w:val="24"/>
          <w:szCs w:val="24"/>
        </w:rPr>
      </w:pPr>
    </w:p>
    <w:p w14:paraId="7A858144" w14:textId="77777777" w:rsidR="0004517F" w:rsidRPr="00EA68D7" w:rsidRDefault="0004517F" w:rsidP="001875B4">
      <w:pPr>
        <w:pStyle w:val="ListParagraph"/>
        <w:rPr>
          <w:rFonts w:ascii="Nunito" w:hAnsi="Nunito"/>
          <w:strike/>
          <w:sz w:val="24"/>
          <w:szCs w:val="24"/>
        </w:rPr>
      </w:pPr>
    </w:p>
    <w:p w14:paraId="0403C5F0" w14:textId="6EC7ABEB" w:rsidR="001875B4" w:rsidRDefault="00C5631E" w:rsidP="00145943">
      <w:pPr>
        <w:rPr>
          <w:rStyle w:val="MiniHeaderText"/>
          <w:rFonts w:ascii="Nunito" w:hAnsi="Nunito" w:cs="Nunito"/>
          <w:color w:val="7D4196"/>
          <w:sz w:val="36"/>
          <w:szCs w:val="36"/>
          <w:u w:val="single"/>
        </w:rPr>
      </w:pPr>
      <w:r w:rsidRPr="00C5631E">
        <w:rPr>
          <w:rStyle w:val="MiniHeaderText"/>
          <w:rFonts w:ascii="Nunito" w:hAnsi="Nunito" w:cs="Nunito"/>
          <w:color w:val="7D4196"/>
          <w:sz w:val="36"/>
          <w:szCs w:val="36"/>
          <w:u w:val="single"/>
        </w:rPr>
        <w:lastRenderedPageBreak/>
        <w:t>Furnishings Package Review</w:t>
      </w:r>
    </w:p>
    <w:p w14:paraId="541CCA8C" w14:textId="77777777" w:rsidR="00C5631E" w:rsidRPr="00C5631E" w:rsidRDefault="00C5631E" w:rsidP="00C5631E">
      <w:pPr>
        <w:numPr>
          <w:ilvl w:val="0"/>
          <w:numId w:val="9"/>
        </w:numPr>
        <w:rPr>
          <w:rFonts w:ascii="Nunito" w:hAnsi="Nunito" w:cs="Nunito"/>
          <w:color w:val="000000" w:themeColor="text1"/>
          <w:sz w:val="28"/>
          <w:szCs w:val="28"/>
        </w:rPr>
      </w:pPr>
      <w:r w:rsidRPr="00C5631E">
        <w:rPr>
          <w:rFonts w:ascii="Nunito" w:hAnsi="Nunito" w:cs="Nunito"/>
          <w:b/>
          <w:bCs/>
          <w:color w:val="000000" w:themeColor="text1"/>
          <w:sz w:val="28"/>
          <w:szCs w:val="28"/>
        </w:rPr>
        <w:t>We propose to simplify the furnishings packages down to 4 options; 1 person partial, 1 person full, shared partial and shared full (see handout).</w:t>
      </w:r>
    </w:p>
    <w:p w14:paraId="5D080099" w14:textId="77777777" w:rsidR="00C5631E" w:rsidRPr="00C5631E" w:rsidRDefault="00C5631E" w:rsidP="00C5631E">
      <w:pPr>
        <w:numPr>
          <w:ilvl w:val="0"/>
          <w:numId w:val="9"/>
        </w:numPr>
        <w:rPr>
          <w:rFonts w:ascii="Nunito" w:hAnsi="Nunito" w:cs="Nunito"/>
          <w:color w:val="000000" w:themeColor="text1"/>
          <w:sz w:val="28"/>
          <w:szCs w:val="28"/>
        </w:rPr>
      </w:pPr>
      <w:r w:rsidRPr="00C5631E">
        <w:rPr>
          <w:rFonts w:ascii="Nunito" w:hAnsi="Nunito" w:cs="Nunito"/>
          <w:color w:val="000000" w:themeColor="text1"/>
          <w:sz w:val="28"/>
          <w:szCs w:val="28"/>
        </w:rPr>
        <w:t>What do you think?</w:t>
      </w:r>
    </w:p>
    <w:p w14:paraId="170BCFBE" w14:textId="77777777" w:rsidR="00C5631E" w:rsidRPr="00C5631E" w:rsidRDefault="00C5631E" w:rsidP="00C5631E">
      <w:pPr>
        <w:numPr>
          <w:ilvl w:val="0"/>
          <w:numId w:val="9"/>
        </w:numPr>
        <w:rPr>
          <w:rFonts w:ascii="Nunito" w:hAnsi="Nunito" w:cs="Nunito"/>
          <w:color w:val="000000" w:themeColor="text1"/>
          <w:sz w:val="28"/>
          <w:szCs w:val="28"/>
        </w:rPr>
      </w:pPr>
      <w:r w:rsidRPr="00C5631E">
        <w:rPr>
          <w:rFonts w:ascii="Nunito" w:hAnsi="Nunito" w:cs="Nunito"/>
          <w:color w:val="000000" w:themeColor="text1"/>
          <w:sz w:val="28"/>
          <w:szCs w:val="28"/>
        </w:rPr>
        <w:t>Do you think the proposals look fair?</w:t>
      </w:r>
    </w:p>
    <w:p w14:paraId="3B2D5D8D" w14:textId="77777777" w:rsidR="00C5631E" w:rsidRPr="00C5631E" w:rsidRDefault="00C5631E" w:rsidP="00C5631E">
      <w:pPr>
        <w:numPr>
          <w:ilvl w:val="0"/>
          <w:numId w:val="9"/>
        </w:numPr>
        <w:rPr>
          <w:rFonts w:ascii="Nunito" w:hAnsi="Nunito" w:cs="Nunito"/>
          <w:color w:val="000000" w:themeColor="text1"/>
          <w:sz w:val="28"/>
          <w:szCs w:val="28"/>
        </w:rPr>
      </w:pPr>
      <w:r w:rsidRPr="00C5631E">
        <w:rPr>
          <w:rFonts w:ascii="Nunito" w:hAnsi="Nunito" w:cs="Nunito"/>
          <w:color w:val="000000" w:themeColor="text1"/>
          <w:sz w:val="28"/>
          <w:szCs w:val="28"/>
        </w:rPr>
        <w:t>Do you know if you’re on a furnishings package?</w:t>
      </w:r>
    </w:p>
    <w:p w14:paraId="566AC689" w14:textId="77777777" w:rsidR="00C5631E" w:rsidRPr="00C5631E" w:rsidRDefault="00C5631E" w:rsidP="00C5631E">
      <w:pPr>
        <w:numPr>
          <w:ilvl w:val="0"/>
          <w:numId w:val="9"/>
        </w:numPr>
        <w:rPr>
          <w:rFonts w:ascii="Nunito" w:hAnsi="Nunito" w:cs="Nunito"/>
          <w:color w:val="000000" w:themeColor="text1"/>
          <w:sz w:val="28"/>
          <w:szCs w:val="28"/>
        </w:rPr>
      </w:pPr>
      <w:r w:rsidRPr="00C5631E">
        <w:rPr>
          <w:rFonts w:ascii="Nunito" w:hAnsi="Nunito" w:cs="Nunito"/>
          <w:color w:val="000000" w:themeColor="text1"/>
          <w:sz w:val="28"/>
          <w:szCs w:val="28"/>
        </w:rPr>
        <w:t>Do staff know how to help you get new furniture?</w:t>
      </w:r>
    </w:p>
    <w:p w14:paraId="594F4737" w14:textId="77777777" w:rsidR="00C5631E" w:rsidRPr="00C5631E" w:rsidRDefault="00C5631E" w:rsidP="00C5631E">
      <w:pPr>
        <w:numPr>
          <w:ilvl w:val="0"/>
          <w:numId w:val="9"/>
        </w:numPr>
        <w:rPr>
          <w:rFonts w:ascii="Nunito" w:hAnsi="Nunito" w:cs="Nunito"/>
          <w:color w:val="000000" w:themeColor="text1"/>
          <w:sz w:val="28"/>
          <w:szCs w:val="28"/>
        </w:rPr>
      </w:pPr>
      <w:r w:rsidRPr="00C5631E">
        <w:rPr>
          <w:rFonts w:ascii="Nunito" w:hAnsi="Nunito" w:cs="Nunito"/>
          <w:color w:val="000000" w:themeColor="text1"/>
          <w:sz w:val="28"/>
          <w:szCs w:val="28"/>
        </w:rPr>
        <w:t xml:space="preserve">What do you think of the </w:t>
      </w:r>
      <w:proofErr w:type="gramStart"/>
      <w:r w:rsidRPr="00C5631E">
        <w:rPr>
          <w:rFonts w:ascii="Nunito" w:hAnsi="Nunito" w:cs="Nunito"/>
          <w:color w:val="000000" w:themeColor="text1"/>
          <w:sz w:val="28"/>
          <w:szCs w:val="28"/>
        </w:rPr>
        <w:t>furnishings</w:t>
      </w:r>
      <w:proofErr w:type="gramEnd"/>
      <w:r w:rsidRPr="00C5631E">
        <w:rPr>
          <w:rFonts w:ascii="Nunito" w:hAnsi="Nunito" w:cs="Nunito"/>
          <w:color w:val="000000" w:themeColor="text1"/>
          <w:sz w:val="28"/>
          <w:szCs w:val="28"/>
        </w:rPr>
        <w:t xml:space="preserve"> booklet?</w:t>
      </w:r>
    </w:p>
    <w:p w14:paraId="7368B83C" w14:textId="2824150A" w:rsidR="007B4DF3" w:rsidRPr="0004517F" w:rsidRDefault="00C5631E" w:rsidP="00F92AF0">
      <w:pPr>
        <w:numPr>
          <w:ilvl w:val="0"/>
          <w:numId w:val="9"/>
        </w:numPr>
        <w:rPr>
          <w:rStyle w:val="MiniHeaderText"/>
          <w:rFonts w:ascii="Nunito" w:hAnsi="Nunito" w:cs="Nunito"/>
          <w:color w:val="000000" w:themeColor="text1"/>
          <w:sz w:val="28"/>
          <w:szCs w:val="28"/>
        </w:rPr>
      </w:pPr>
      <w:r w:rsidRPr="00C5631E">
        <w:rPr>
          <w:rFonts w:ascii="Nunito" w:hAnsi="Nunito" w:cs="Nunito"/>
          <w:color w:val="000000" w:themeColor="text1"/>
          <w:sz w:val="28"/>
          <w:szCs w:val="28"/>
        </w:rPr>
        <w:t>We also plan to publish this information on our website and in a staff guidance booklet- what do you think would be helpful to know?</w:t>
      </w:r>
    </w:p>
    <w:p w14:paraId="6AB4AF71" w14:textId="04D8FA4F" w:rsidR="007B4DF3" w:rsidRPr="00826628" w:rsidRDefault="006E50E1" w:rsidP="00C7282B">
      <w:pPr>
        <w:rPr>
          <w:rFonts w:ascii="Nunito" w:hAnsi="Nunito" w:cs="Nunito"/>
          <w:color w:val="7D4196"/>
          <w:sz w:val="36"/>
          <w:szCs w:val="36"/>
          <w:u w:val="single"/>
        </w:rPr>
      </w:pPr>
      <w:r>
        <w:rPr>
          <w:rStyle w:val="MiniHeaderText"/>
          <w:rFonts w:ascii="Nunito" w:hAnsi="Nunito" w:cs="Nunito"/>
          <w:color w:val="7D4196"/>
          <w:sz w:val="36"/>
          <w:szCs w:val="36"/>
          <w:u w:val="single"/>
        </w:rPr>
        <w:t xml:space="preserve">Movie </w:t>
      </w:r>
      <w:r w:rsidR="007B4DF3" w:rsidRPr="00826628">
        <w:rPr>
          <w:rStyle w:val="MiniHeaderText"/>
          <w:rFonts w:ascii="Nunito" w:hAnsi="Nunito" w:cs="Nunito"/>
          <w:color w:val="7D4196"/>
          <w:sz w:val="36"/>
          <w:szCs w:val="36"/>
          <w:u w:val="single"/>
        </w:rPr>
        <w:t>Quiz</w:t>
      </w:r>
    </w:p>
    <w:p w14:paraId="77D9CD58" w14:textId="0B47E532" w:rsidR="00450909" w:rsidRPr="00826628" w:rsidRDefault="006E792E" w:rsidP="00C7282B">
      <w:pPr>
        <w:rPr>
          <w:rStyle w:val="MiniHeaderText"/>
          <w:rFonts w:ascii="Nunito" w:hAnsi="Nunito" w:cstheme="minorBidi"/>
          <w:color w:val="auto"/>
          <w:sz w:val="28"/>
          <w:szCs w:val="28"/>
        </w:rPr>
      </w:pPr>
      <w:r w:rsidRPr="008777AE">
        <w:rPr>
          <w:rFonts w:ascii="Nunito" w:hAnsi="Nunito"/>
          <w:sz w:val="24"/>
          <w:szCs w:val="24"/>
        </w:rPr>
        <w:t xml:space="preserve">A </w:t>
      </w:r>
      <w:r w:rsidR="008777AE">
        <w:rPr>
          <w:rFonts w:ascii="Nunito" w:hAnsi="Nunito"/>
          <w:sz w:val="24"/>
          <w:szCs w:val="24"/>
        </w:rPr>
        <w:t>movie</w:t>
      </w:r>
      <w:r w:rsidRPr="008777AE">
        <w:rPr>
          <w:rFonts w:ascii="Nunito" w:hAnsi="Nunito"/>
          <w:sz w:val="24"/>
          <w:szCs w:val="24"/>
        </w:rPr>
        <w:t xml:space="preserve"> themed quiz took place to </w:t>
      </w:r>
      <w:r w:rsidR="008777AE">
        <w:rPr>
          <w:rFonts w:ascii="Nunito" w:hAnsi="Nunito"/>
          <w:sz w:val="24"/>
          <w:szCs w:val="24"/>
        </w:rPr>
        <w:t>end the meeting with some fun and prizes</w:t>
      </w:r>
      <w:r w:rsidR="002C23C2" w:rsidRPr="008777AE">
        <w:rPr>
          <w:rFonts w:ascii="Nunito" w:hAnsi="Nunito"/>
          <w:sz w:val="24"/>
          <w:szCs w:val="24"/>
        </w:rPr>
        <w:t>!</w:t>
      </w:r>
    </w:p>
    <w:p w14:paraId="115C38C4" w14:textId="14A5A01F" w:rsidR="00C7282B" w:rsidRPr="00826628" w:rsidRDefault="00C7282B" w:rsidP="00C7282B">
      <w:pPr>
        <w:rPr>
          <w:rStyle w:val="MiniHeaderText"/>
          <w:rFonts w:ascii="Nunito" w:hAnsi="Nunito" w:cs="Nunito"/>
          <w:color w:val="7D4196"/>
          <w:sz w:val="36"/>
          <w:szCs w:val="36"/>
          <w:u w:val="single"/>
        </w:rPr>
      </w:pPr>
      <w:r w:rsidRPr="00826628">
        <w:rPr>
          <w:rStyle w:val="MiniHeaderText"/>
          <w:rFonts w:ascii="Nunito" w:hAnsi="Nunito" w:cs="Nunito"/>
          <w:color w:val="7D4196"/>
          <w:sz w:val="36"/>
          <w:szCs w:val="36"/>
          <w:u w:val="single"/>
        </w:rPr>
        <w:t>Next Meeting</w:t>
      </w:r>
      <w:r w:rsidR="00EB5402" w:rsidRPr="00826628">
        <w:rPr>
          <w:rFonts w:ascii="Nunito" w:hAnsi="Nunito"/>
          <w:noProof/>
        </w:rPr>
        <w:t xml:space="preserve"> </w:t>
      </w:r>
    </w:p>
    <w:p w14:paraId="63AA6B05" w14:textId="6A977B7C" w:rsidR="00D035B3" w:rsidRPr="00826628" w:rsidRDefault="009F47C0" w:rsidP="008E1325">
      <w:pPr>
        <w:rPr>
          <w:rFonts w:ascii="Nunito" w:hAnsi="Nunito"/>
          <w:sz w:val="24"/>
          <w:szCs w:val="24"/>
        </w:rPr>
      </w:pPr>
      <w:bookmarkStart w:id="1" w:name="_Hlk155858935"/>
      <w:r w:rsidRPr="00826628">
        <w:rPr>
          <w:rFonts w:ascii="Nunito" w:hAnsi="Nunito"/>
          <w:sz w:val="24"/>
          <w:szCs w:val="24"/>
        </w:rPr>
        <w:t xml:space="preserve">The meeting </w:t>
      </w:r>
      <w:r w:rsidR="00C7282B" w:rsidRPr="00826628">
        <w:rPr>
          <w:rFonts w:ascii="Nunito" w:hAnsi="Nunito"/>
          <w:sz w:val="24"/>
          <w:szCs w:val="24"/>
        </w:rPr>
        <w:t>concluded</w:t>
      </w:r>
      <w:r w:rsidRPr="00826628">
        <w:rPr>
          <w:rFonts w:ascii="Nunito" w:hAnsi="Nunito"/>
          <w:sz w:val="24"/>
          <w:szCs w:val="24"/>
        </w:rPr>
        <w:t xml:space="preserve"> at </w:t>
      </w:r>
      <w:bookmarkEnd w:id="1"/>
      <w:r w:rsidR="002C23C2">
        <w:rPr>
          <w:rFonts w:ascii="Nunito" w:hAnsi="Nunito"/>
          <w:sz w:val="24"/>
          <w:szCs w:val="24"/>
        </w:rPr>
        <w:t>1pm.</w:t>
      </w:r>
    </w:p>
    <w:p w14:paraId="407C174A" w14:textId="03564986" w:rsidR="00826628" w:rsidRPr="00826628" w:rsidRDefault="00826628" w:rsidP="008E1325">
      <w:pPr>
        <w:rPr>
          <w:rStyle w:val="MiniHeaderText"/>
          <w:rFonts w:ascii="Nunito" w:hAnsi="Nunito" w:cstheme="minorBidi"/>
          <w:color w:val="auto"/>
          <w:sz w:val="24"/>
          <w:szCs w:val="24"/>
        </w:rPr>
      </w:pPr>
      <w:r w:rsidRPr="00826628">
        <w:rPr>
          <w:rFonts w:ascii="Nunito" w:hAnsi="Nunito"/>
          <w:sz w:val="24"/>
          <w:szCs w:val="24"/>
        </w:rPr>
        <w:t xml:space="preserve">Next meeting </w:t>
      </w:r>
    </w:p>
    <w:p w14:paraId="543BF36E" w14:textId="50CE0F80" w:rsidR="008E1325" w:rsidRDefault="008E1325" w:rsidP="008E1325">
      <w:pPr>
        <w:rPr>
          <w:rFonts w:ascii="Nunito" w:hAnsi="Nunito"/>
          <w:color w:val="7D4196"/>
          <w:sz w:val="96"/>
          <w:szCs w:val="96"/>
        </w:rPr>
      </w:pPr>
      <w:r>
        <w:rPr>
          <w:rFonts w:ascii="Nunito" w:hAnsi="Nunito"/>
          <w:noProof/>
          <w:color w:val="7D4196"/>
          <w:sz w:val="96"/>
          <w:szCs w:val="96"/>
          <w:lang w:eastAsia="en-GB"/>
        </w:rPr>
        <mc:AlternateContent>
          <mc:Choice Requires="wps">
            <w:drawing>
              <wp:anchor distT="0" distB="0" distL="114300" distR="114300" simplePos="0" relativeHeight="251669504" behindDoc="0" locked="0" layoutInCell="1" allowOverlap="1" wp14:anchorId="34838BF7" wp14:editId="182377B6">
                <wp:simplePos x="0" y="0"/>
                <wp:positionH relativeFrom="margin">
                  <wp:align>left</wp:align>
                </wp:positionH>
                <wp:positionV relativeFrom="paragraph">
                  <wp:posOffset>347980</wp:posOffset>
                </wp:positionV>
                <wp:extent cx="6103620" cy="1097280"/>
                <wp:effectExtent l="19050" t="19050" r="11430" b="26670"/>
                <wp:wrapNone/>
                <wp:docPr id="14" name="Text Box 14"/>
                <wp:cNvGraphicFramePr/>
                <a:graphic xmlns:a="http://schemas.openxmlformats.org/drawingml/2006/main">
                  <a:graphicData uri="http://schemas.microsoft.com/office/word/2010/wordprocessingShape">
                    <wps:wsp>
                      <wps:cNvSpPr txBox="1"/>
                      <wps:spPr>
                        <a:xfrm>
                          <a:off x="0" y="0"/>
                          <a:ext cx="6103620" cy="1097280"/>
                        </a:xfrm>
                        <a:prstGeom prst="rect">
                          <a:avLst/>
                        </a:prstGeom>
                        <a:solidFill>
                          <a:schemeClr val="lt1"/>
                        </a:solidFill>
                        <a:ln w="38100">
                          <a:solidFill>
                            <a:srgbClr val="7D4196"/>
                          </a:solidFill>
                        </a:ln>
                        <a:effectLst/>
                      </wps:spPr>
                      <wps:style>
                        <a:lnRef idx="0">
                          <a:schemeClr val="accent1"/>
                        </a:lnRef>
                        <a:fillRef idx="0">
                          <a:schemeClr val="accent1"/>
                        </a:fillRef>
                        <a:effectRef idx="0">
                          <a:schemeClr val="accent1"/>
                        </a:effectRef>
                        <a:fontRef idx="minor">
                          <a:schemeClr val="dk1"/>
                        </a:fontRef>
                      </wps:style>
                      <wps:txbx>
                        <w:txbxContent>
                          <w:p w14:paraId="3D719A08" w14:textId="0F62694C"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04517F">
                              <w:rPr>
                                <w:rFonts w:ascii="Nunito SemiBold" w:hAnsi="Nunito SemiBold"/>
                                <w:sz w:val="28"/>
                                <w:szCs w:val="28"/>
                              </w:rPr>
                              <w:t xml:space="preserve">Alexandra Maxwell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04517F">
                              <w:rPr>
                                <w:rFonts w:ascii="Nunito SemiBold" w:hAnsi="Nunito SemiBold"/>
                                <w:sz w:val="28"/>
                                <w:szCs w:val="28"/>
                              </w:rPr>
                              <w:t>alexandra.maxwell@key.org.uk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38BF7" id="_x0000_t202" coordsize="21600,21600" o:spt="202" path="m,l,21600r21600,l21600,xe">
                <v:stroke joinstyle="miter"/>
                <v:path gradientshapeok="t" o:connecttype="rect"/>
              </v:shapetype>
              <v:shape id="Text Box 14" o:spid="_x0000_s1026" type="#_x0000_t202" style="position:absolute;margin-left:0;margin-top:27.4pt;width:480.6pt;height:86.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" fillcolor="white [3201]" strokecolor="#7d4196" strokeweight="3pt">
                <v:textbox>
                  <w:txbxContent>
                    <w:p w14:paraId="3D719A08" w14:textId="0F62694C"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04517F">
                        <w:rPr>
                          <w:rFonts w:ascii="Nunito SemiBold" w:hAnsi="Nunito SemiBold"/>
                          <w:sz w:val="28"/>
                          <w:szCs w:val="28"/>
                        </w:rPr>
                        <w:t xml:space="preserve">Alexandra Maxwell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04517F">
                        <w:rPr>
                          <w:rFonts w:ascii="Nunito SemiBold" w:hAnsi="Nunito SemiBold"/>
                          <w:sz w:val="28"/>
                          <w:szCs w:val="28"/>
                        </w:rPr>
                        <w:t>alexandra.maxwell@key.org.uk</w:t>
                      </w:r>
                    </w:p>
                  </w:txbxContent>
                </v:textbox>
                <w10:wrap anchorx="margin"/>
              </v:shape>
            </w:pict>
          </mc:Fallback>
        </mc:AlternateContent>
      </w:r>
    </w:p>
    <w:p w14:paraId="6F36A78F" w14:textId="77777777" w:rsidR="001F521C" w:rsidRDefault="001F521C" w:rsidP="00394158">
      <w:pPr>
        <w:rPr>
          <w:rFonts w:ascii="Nunito" w:hAnsi="Nunito"/>
          <w:sz w:val="96"/>
          <w:szCs w:val="96"/>
        </w:rPr>
      </w:pPr>
    </w:p>
    <w:p w14:paraId="66E83C8A" w14:textId="03887B66" w:rsidR="00394158" w:rsidRPr="001F521C" w:rsidRDefault="00394158" w:rsidP="00394158">
      <w:pPr>
        <w:rPr>
          <w:rFonts w:ascii="Nunito" w:hAnsi="Nunito"/>
          <w:sz w:val="32"/>
          <w:szCs w:val="32"/>
        </w:rPr>
      </w:pPr>
    </w:p>
    <w:sectPr w:rsidR="00394158" w:rsidRPr="001F521C" w:rsidSect="007544CF">
      <w:pgSz w:w="11906" w:h="16838"/>
      <w:pgMar w:top="1247" w:right="1077" w:bottom="1247" w:left="1077" w:header="709" w:footer="709" w:gutter="0"/>
      <w:paperSrc w:first="7" w:other="7"/>
      <w:pgBorders w:offsetFrom="page">
        <w:top w:val="single" w:sz="36" w:space="24" w:color="7D4196" w:shadow="1"/>
        <w:left w:val="single" w:sz="36" w:space="24" w:color="7D4196" w:shadow="1"/>
        <w:bottom w:val="single" w:sz="36" w:space="24" w:color="7D4196" w:shadow="1"/>
        <w:right w:val="single" w:sz="36" w:space="24" w:color="7D419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Nunito">
    <w:panose1 w:val="00000500000000000000"/>
    <w:charset w:val="00"/>
    <w:family w:val="auto"/>
    <w:pitch w:val="variable"/>
    <w:sig w:usb0="20000007" w:usb1="00000001" w:usb2="00000000" w:usb3="00000000" w:csb0="00000193" w:csb1="00000000"/>
  </w:font>
  <w:font w:name="Nunito SemiBold">
    <w:panose1 w:val="000007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9F6"/>
    <w:multiLevelType w:val="hybridMultilevel"/>
    <w:tmpl w:val="F1A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E6305"/>
    <w:multiLevelType w:val="hybridMultilevel"/>
    <w:tmpl w:val="0C78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01611"/>
    <w:multiLevelType w:val="hybridMultilevel"/>
    <w:tmpl w:val="8340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3161B"/>
    <w:multiLevelType w:val="hybridMultilevel"/>
    <w:tmpl w:val="A3545586"/>
    <w:lvl w:ilvl="0" w:tplc="8A100380">
      <w:start w:val="1"/>
      <w:numFmt w:val="bullet"/>
      <w:lvlText w:val="•"/>
      <w:lvlJc w:val="left"/>
      <w:pPr>
        <w:tabs>
          <w:tab w:val="num" w:pos="720"/>
        </w:tabs>
        <w:ind w:left="720" w:hanging="360"/>
      </w:pPr>
      <w:rPr>
        <w:rFonts w:ascii="Arial" w:hAnsi="Arial" w:hint="default"/>
      </w:rPr>
    </w:lvl>
    <w:lvl w:ilvl="1" w:tplc="841CCDE4" w:tentative="1">
      <w:start w:val="1"/>
      <w:numFmt w:val="bullet"/>
      <w:lvlText w:val="•"/>
      <w:lvlJc w:val="left"/>
      <w:pPr>
        <w:tabs>
          <w:tab w:val="num" w:pos="1440"/>
        </w:tabs>
        <w:ind w:left="1440" w:hanging="360"/>
      </w:pPr>
      <w:rPr>
        <w:rFonts w:ascii="Arial" w:hAnsi="Arial" w:hint="default"/>
      </w:rPr>
    </w:lvl>
    <w:lvl w:ilvl="2" w:tplc="529A6788" w:tentative="1">
      <w:start w:val="1"/>
      <w:numFmt w:val="bullet"/>
      <w:lvlText w:val="•"/>
      <w:lvlJc w:val="left"/>
      <w:pPr>
        <w:tabs>
          <w:tab w:val="num" w:pos="2160"/>
        </w:tabs>
        <w:ind w:left="2160" w:hanging="360"/>
      </w:pPr>
      <w:rPr>
        <w:rFonts w:ascii="Arial" w:hAnsi="Arial" w:hint="default"/>
      </w:rPr>
    </w:lvl>
    <w:lvl w:ilvl="3" w:tplc="29B8F0AA" w:tentative="1">
      <w:start w:val="1"/>
      <w:numFmt w:val="bullet"/>
      <w:lvlText w:val="•"/>
      <w:lvlJc w:val="left"/>
      <w:pPr>
        <w:tabs>
          <w:tab w:val="num" w:pos="2880"/>
        </w:tabs>
        <w:ind w:left="2880" w:hanging="360"/>
      </w:pPr>
      <w:rPr>
        <w:rFonts w:ascii="Arial" w:hAnsi="Arial" w:hint="default"/>
      </w:rPr>
    </w:lvl>
    <w:lvl w:ilvl="4" w:tplc="59F207E6" w:tentative="1">
      <w:start w:val="1"/>
      <w:numFmt w:val="bullet"/>
      <w:lvlText w:val="•"/>
      <w:lvlJc w:val="left"/>
      <w:pPr>
        <w:tabs>
          <w:tab w:val="num" w:pos="3600"/>
        </w:tabs>
        <w:ind w:left="3600" w:hanging="360"/>
      </w:pPr>
      <w:rPr>
        <w:rFonts w:ascii="Arial" w:hAnsi="Arial" w:hint="default"/>
      </w:rPr>
    </w:lvl>
    <w:lvl w:ilvl="5" w:tplc="485C63F2" w:tentative="1">
      <w:start w:val="1"/>
      <w:numFmt w:val="bullet"/>
      <w:lvlText w:val="•"/>
      <w:lvlJc w:val="left"/>
      <w:pPr>
        <w:tabs>
          <w:tab w:val="num" w:pos="4320"/>
        </w:tabs>
        <w:ind w:left="4320" w:hanging="360"/>
      </w:pPr>
      <w:rPr>
        <w:rFonts w:ascii="Arial" w:hAnsi="Arial" w:hint="default"/>
      </w:rPr>
    </w:lvl>
    <w:lvl w:ilvl="6" w:tplc="C78CCDEC" w:tentative="1">
      <w:start w:val="1"/>
      <w:numFmt w:val="bullet"/>
      <w:lvlText w:val="•"/>
      <w:lvlJc w:val="left"/>
      <w:pPr>
        <w:tabs>
          <w:tab w:val="num" w:pos="5040"/>
        </w:tabs>
        <w:ind w:left="5040" w:hanging="360"/>
      </w:pPr>
      <w:rPr>
        <w:rFonts w:ascii="Arial" w:hAnsi="Arial" w:hint="default"/>
      </w:rPr>
    </w:lvl>
    <w:lvl w:ilvl="7" w:tplc="817007BE" w:tentative="1">
      <w:start w:val="1"/>
      <w:numFmt w:val="bullet"/>
      <w:lvlText w:val="•"/>
      <w:lvlJc w:val="left"/>
      <w:pPr>
        <w:tabs>
          <w:tab w:val="num" w:pos="5760"/>
        </w:tabs>
        <w:ind w:left="5760" w:hanging="360"/>
      </w:pPr>
      <w:rPr>
        <w:rFonts w:ascii="Arial" w:hAnsi="Arial" w:hint="default"/>
      </w:rPr>
    </w:lvl>
    <w:lvl w:ilvl="8" w:tplc="751E62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E17753"/>
    <w:multiLevelType w:val="hybridMultilevel"/>
    <w:tmpl w:val="10D634A8"/>
    <w:lvl w:ilvl="0" w:tplc="6CF465CE">
      <w:start w:val="1"/>
      <w:numFmt w:val="bullet"/>
      <w:lvlText w:val="•"/>
      <w:lvlJc w:val="left"/>
      <w:pPr>
        <w:tabs>
          <w:tab w:val="num" w:pos="720"/>
        </w:tabs>
        <w:ind w:left="720" w:hanging="360"/>
      </w:pPr>
      <w:rPr>
        <w:rFonts w:ascii="Arial" w:hAnsi="Arial" w:hint="default"/>
      </w:rPr>
    </w:lvl>
    <w:lvl w:ilvl="1" w:tplc="E9B082FE" w:tentative="1">
      <w:start w:val="1"/>
      <w:numFmt w:val="bullet"/>
      <w:lvlText w:val="•"/>
      <w:lvlJc w:val="left"/>
      <w:pPr>
        <w:tabs>
          <w:tab w:val="num" w:pos="1440"/>
        </w:tabs>
        <w:ind w:left="1440" w:hanging="360"/>
      </w:pPr>
      <w:rPr>
        <w:rFonts w:ascii="Arial" w:hAnsi="Arial" w:hint="default"/>
      </w:rPr>
    </w:lvl>
    <w:lvl w:ilvl="2" w:tplc="DD8CF4B8" w:tentative="1">
      <w:start w:val="1"/>
      <w:numFmt w:val="bullet"/>
      <w:lvlText w:val="•"/>
      <w:lvlJc w:val="left"/>
      <w:pPr>
        <w:tabs>
          <w:tab w:val="num" w:pos="2160"/>
        </w:tabs>
        <w:ind w:left="2160" w:hanging="360"/>
      </w:pPr>
      <w:rPr>
        <w:rFonts w:ascii="Arial" w:hAnsi="Arial" w:hint="default"/>
      </w:rPr>
    </w:lvl>
    <w:lvl w:ilvl="3" w:tplc="EA127944" w:tentative="1">
      <w:start w:val="1"/>
      <w:numFmt w:val="bullet"/>
      <w:lvlText w:val="•"/>
      <w:lvlJc w:val="left"/>
      <w:pPr>
        <w:tabs>
          <w:tab w:val="num" w:pos="2880"/>
        </w:tabs>
        <w:ind w:left="2880" w:hanging="360"/>
      </w:pPr>
      <w:rPr>
        <w:rFonts w:ascii="Arial" w:hAnsi="Arial" w:hint="default"/>
      </w:rPr>
    </w:lvl>
    <w:lvl w:ilvl="4" w:tplc="C46ABEDC" w:tentative="1">
      <w:start w:val="1"/>
      <w:numFmt w:val="bullet"/>
      <w:lvlText w:val="•"/>
      <w:lvlJc w:val="left"/>
      <w:pPr>
        <w:tabs>
          <w:tab w:val="num" w:pos="3600"/>
        </w:tabs>
        <w:ind w:left="3600" w:hanging="360"/>
      </w:pPr>
      <w:rPr>
        <w:rFonts w:ascii="Arial" w:hAnsi="Arial" w:hint="default"/>
      </w:rPr>
    </w:lvl>
    <w:lvl w:ilvl="5" w:tplc="A470F2F2" w:tentative="1">
      <w:start w:val="1"/>
      <w:numFmt w:val="bullet"/>
      <w:lvlText w:val="•"/>
      <w:lvlJc w:val="left"/>
      <w:pPr>
        <w:tabs>
          <w:tab w:val="num" w:pos="4320"/>
        </w:tabs>
        <w:ind w:left="4320" w:hanging="360"/>
      </w:pPr>
      <w:rPr>
        <w:rFonts w:ascii="Arial" w:hAnsi="Arial" w:hint="default"/>
      </w:rPr>
    </w:lvl>
    <w:lvl w:ilvl="6" w:tplc="CBD09B98" w:tentative="1">
      <w:start w:val="1"/>
      <w:numFmt w:val="bullet"/>
      <w:lvlText w:val="•"/>
      <w:lvlJc w:val="left"/>
      <w:pPr>
        <w:tabs>
          <w:tab w:val="num" w:pos="5040"/>
        </w:tabs>
        <w:ind w:left="5040" w:hanging="360"/>
      </w:pPr>
      <w:rPr>
        <w:rFonts w:ascii="Arial" w:hAnsi="Arial" w:hint="default"/>
      </w:rPr>
    </w:lvl>
    <w:lvl w:ilvl="7" w:tplc="AE0CA22E" w:tentative="1">
      <w:start w:val="1"/>
      <w:numFmt w:val="bullet"/>
      <w:lvlText w:val="•"/>
      <w:lvlJc w:val="left"/>
      <w:pPr>
        <w:tabs>
          <w:tab w:val="num" w:pos="5760"/>
        </w:tabs>
        <w:ind w:left="5760" w:hanging="360"/>
      </w:pPr>
      <w:rPr>
        <w:rFonts w:ascii="Arial" w:hAnsi="Arial" w:hint="default"/>
      </w:rPr>
    </w:lvl>
    <w:lvl w:ilvl="8" w:tplc="38A47B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C546C6"/>
    <w:multiLevelType w:val="hybridMultilevel"/>
    <w:tmpl w:val="C326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2F2CC3"/>
    <w:multiLevelType w:val="hybridMultilevel"/>
    <w:tmpl w:val="DCD2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7635D"/>
    <w:multiLevelType w:val="hybridMultilevel"/>
    <w:tmpl w:val="572A4224"/>
    <w:lvl w:ilvl="0" w:tplc="E5CC6D1E">
      <w:start w:val="1"/>
      <w:numFmt w:val="bullet"/>
      <w:lvlText w:val="•"/>
      <w:lvlJc w:val="left"/>
      <w:pPr>
        <w:tabs>
          <w:tab w:val="num" w:pos="720"/>
        </w:tabs>
        <w:ind w:left="720" w:hanging="360"/>
      </w:pPr>
      <w:rPr>
        <w:rFonts w:ascii="Arial" w:hAnsi="Arial" w:hint="default"/>
      </w:rPr>
    </w:lvl>
    <w:lvl w:ilvl="1" w:tplc="AACE263C" w:tentative="1">
      <w:start w:val="1"/>
      <w:numFmt w:val="bullet"/>
      <w:lvlText w:val="•"/>
      <w:lvlJc w:val="left"/>
      <w:pPr>
        <w:tabs>
          <w:tab w:val="num" w:pos="1440"/>
        </w:tabs>
        <w:ind w:left="1440" w:hanging="360"/>
      </w:pPr>
      <w:rPr>
        <w:rFonts w:ascii="Arial" w:hAnsi="Arial" w:hint="default"/>
      </w:rPr>
    </w:lvl>
    <w:lvl w:ilvl="2" w:tplc="139809B4" w:tentative="1">
      <w:start w:val="1"/>
      <w:numFmt w:val="bullet"/>
      <w:lvlText w:val="•"/>
      <w:lvlJc w:val="left"/>
      <w:pPr>
        <w:tabs>
          <w:tab w:val="num" w:pos="2160"/>
        </w:tabs>
        <w:ind w:left="2160" w:hanging="360"/>
      </w:pPr>
      <w:rPr>
        <w:rFonts w:ascii="Arial" w:hAnsi="Arial" w:hint="default"/>
      </w:rPr>
    </w:lvl>
    <w:lvl w:ilvl="3" w:tplc="A5C64576" w:tentative="1">
      <w:start w:val="1"/>
      <w:numFmt w:val="bullet"/>
      <w:lvlText w:val="•"/>
      <w:lvlJc w:val="left"/>
      <w:pPr>
        <w:tabs>
          <w:tab w:val="num" w:pos="2880"/>
        </w:tabs>
        <w:ind w:left="2880" w:hanging="360"/>
      </w:pPr>
      <w:rPr>
        <w:rFonts w:ascii="Arial" w:hAnsi="Arial" w:hint="default"/>
      </w:rPr>
    </w:lvl>
    <w:lvl w:ilvl="4" w:tplc="19460528" w:tentative="1">
      <w:start w:val="1"/>
      <w:numFmt w:val="bullet"/>
      <w:lvlText w:val="•"/>
      <w:lvlJc w:val="left"/>
      <w:pPr>
        <w:tabs>
          <w:tab w:val="num" w:pos="3600"/>
        </w:tabs>
        <w:ind w:left="3600" w:hanging="360"/>
      </w:pPr>
      <w:rPr>
        <w:rFonts w:ascii="Arial" w:hAnsi="Arial" w:hint="default"/>
      </w:rPr>
    </w:lvl>
    <w:lvl w:ilvl="5" w:tplc="16FC3AAE" w:tentative="1">
      <w:start w:val="1"/>
      <w:numFmt w:val="bullet"/>
      <w:lvlText w:val="•"/>
      <w:lvlJc w:val="left"/>
      <w:pPr>
        <w:tabs>
          <w:tab w:val="num" w:pos="4320"/>
        </w:tabs>
        <w:ind w:left="4320" w:hanging="360"/>
      </w:pPr>
      <w:rPr>
        <w:rFonts w:ascii="Arial" w:hAnsi="Arial" w:hint="default"/>
      </w:rPr>
    </w:lvl>
    <w:lvl w:ilvl="6" w:tplc="B504CB9E" w:tentative="1">
      <w:start w:val="1"/>
      <w:numFmt w:val="bullet"/>
      <w:lvlText w:val="•"/>
      <w:lvlJc w:val="left"/>
      <w:pPr>
        <w:tabs>
          <w:tab w:val="num" w:pos="5040"/>
        </w:tabs>
        <w:ind w:left="5040" w:hanging="360"/>
      </w:pPr>
      <w:rPr>
        <w:rFonts w:ascii="Arial" w:hAnsi="Arial" w:hint="default"/>
      </w:rPr>
    </w:lvl>
    <w:lvl w:ilvl="7" w:tplc="E932C75E" w:tentative="1">
      <w:start w:val="1"/>
      <w:numFmt w:val="bullet"/>
      <w:lvlText w:val="•"/>
      <w:lvlJc w:val="left"/>
      <w:pPr>
        <w:tabs>
          <w:tab w:val="num" w:pos="5760"/>
        </w:tabs>
        <w:ind w:left="5760" w:hanging="360"/>
      </w:pPr>
      <w:rPr>
        <w:rFonts w:ascii="Arial" w:hAnsi="Arial" w:hint="default"/>
      </w:rPr>
    </w:lvl>
    <w:lvl w:ilvl="8" w:tplc="E2624A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C67853"/>
    <w:multiLevelType w:val="hybridMultilevel"/>
    <w:tmpl w:val="C8F29CCA"/>
    <w:lvl w:ilvl="0" w:tplc="83329A88">
      <w:start w:val="1"/>
      <w:numFmt w:val="bullet"/>
      <w:lvlText w:val="•"/>
      <w:lvlJc w:val="left"/>
      <w:pPr>
        <w:tabs>
          <w:tab w:val="num" w:pos="720"/>
        </w:tabs>
        <w:ind w:left="720" w:hanging="360"/>
      </w:pPr>
      <w:rPr>
        <w:rFonts w:ascii="Arial" w:hAnsi="Arial" w:hint="default"/>
      </w:rPr>
    </w:lvl>
    <w:lvl w:ilvl="1" w:tplc="FC3E72E8" w:tentative="1">
      <w:start w:val="1"/>
      <w:numFmt w:val="bullet"/>
      <w:lvlText w:val="•"/>
      <w:lvlJc w:val="left"/>
      <w:pPr>
        <w:tabs>
          <w:tab w:val="num" w:pos="1440"/>
        </w:tabs>
        <w:ind w:left="1440" w:hanging="360"/>
      </w:pPr>
      <w:rPr>
        <w:rFonts w:ascii="Arial" w:hAnsi="Arial" w:hint="default"/>
      </w:rPr>
    </w:lvl>
    <w:lvl w:ilvl="2" w:tplc="C1F41F64" w:tentative="1">
      <w:start w:val="1"/>
      <w:numFmt w:val="bullet"/>
      <w:lvlText w:val="•"/>
      <w:lvlJc w:val="left"/>
      <w:pPr>
        <w:tabs>
          <w:tab w:val="num" w:pos="2160"/>
        </w:tabs>
        <w:ind w:left="2160" w:hanging="360"/>
      </w:pPr>
      <w:rPr>
        <w:rFonts w:ascii="Arial" w:hAnsi="Arial" w:hint="default"/>
      </w:rPr>
    </w:lvl>
    <w:lvl w:ilvl="3" w:tplc="9DB6C6FE" w:tentative="1">
      <w:start w:val="1"/>
      <w:numFmt w:val="bullet"/>
      <w:lvlText w:val="•"/>
      <w:lvlJc w:val="left"/>
      <w:pPr>
        <w:tabs>
          <w:tab w:val="num" w:pos="2880"/>
        </w:tabs>
        <w:ind w:left="2880" w:hanging="360"/>
      </w:pPr>
      <w:rPr>
        <w:rFonts w:ascii="Arial" w:hAnsi="Arial" w:hint="default"/>
      </w:rPr>
    </w:lvl>
    <w:lvl w:ilvl="4" w:tplc="8CB2260E" w:tentative="1">
      <w:start w:val="1"/>
      <w:numFmt w:val="bullet"/>
      <w:lvlText w:val="•"/>
      <w:lvlJc w:val="left"/>
      <w:pPr>
        <w:tabs>
          <w:tab w:val="num" w:pos="3600"/>
        </w:tabs>
        <w:ind w:left="3600" w:hanging="360"/>
      </w:pPr>
      <w:rPr>
        <w:rFonts w:ascii="Arial" w:hAnsi="Arial" w:hint="default"/>
      </w:rPr>
    </w:lvl>
    <w:lvl w:ilvl="5" w:tplc="632ADA84" w:tentative="1">
      <w:start w:val="1"/>
      <w:numFmt w:val="bullet"/>
      <w:lvlText w:val="•"/>
      <w:lvlJc w:val="left"/>
      <w:pPr>
        <w:tabs>
          <w:tab w:val="num" w:pos="4320"/>
        </w:tabs>
        <w:ind w:left="4320" w:hanging="360"/>
      </w:pPr>
      <w:rPr>
        <w:rFonts w:ascii="Arial" w:hAnsi="Arial" w:hint="default"/>
      </w:rPr>
    </w:lvl>
    <w:lvl w:ilvl="6" w:tplc="9C94676C" w:tentative="1">
      <w:start w:val="1"/>
      <w:numFmt w:val="bullet"/>
      <w:lvlText w:val="•"/>
      <w:lvlJc w:val="left"/>
      <w:pPr>
        <w:tabs>
          <w:tab w:val="num" w:pos="5040"/>
        </w:tabs>
        <w:ind w:left="5040" w:hanging="360"/>
      </w:pPr>
      <w:rPr>
        <w:rFonts w:ascii="Arial" w:hAnsi="Arial" w:hint="default"/>
      </w:rPr>
    </w:lvl>
    <w:lvl w:ilvl="7" w:tplc="3754196E" w:tentative="1">
      <w:start w:val="1"/>
      <w:numFmt w:val="bullet"/>
      <w:lvlText w:val="•"/>
      <w:lvlJc w:val="left"/>
      <w:pPr>
        <w:tabs>
          <w:tab w:val="num" w:pos="5760"/>
        </w:tabs>
        <w:ind w:left="5760" w:hanging="360"/>
      </w:pPr>
      <w:rPr>
        <w:rFonts w:ascii="Arial" w:hAnsi="Arial" w:hint="default"/>
      </w:rPr>
    </w:lvl>
    <w:lvl w:ilvl="8" w:tplc="F52C51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FCA35BA"/>
    <w:multiLevelType w:val="hybridMultilevel"/>
    <w:tmpl w:val="DB8E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040436">
    <w:abstractNumId w:val="2"/>
  </w:num>
  <w:num w:numId="2" w16cid:durableId="1205101029">
    <w:abstractNumId w:val="5"/>
  </w:num>
  <w:num w:numId="3" w16cid:durableId="1338071766">
    <w:abstractNumId w:val="0"/>
  </w:num>
  <w:num w:numId="4" w16cid:durableId="1309169890">
    <w:abstractNumId w:val="1"/>
  </w:num>
  <w:num w:numId="5" w16cid:durableId="1798639058">
    <w:abstractNumId w:val="6"/>
  </w:num>
  <w:num w:numId="6" w16cid:durableId="1457673773">
    <w:abstractNumId w:val="8"/>
  </w:num>
  <w:num w:numId="7" w16cid:durableId="2141802317">
    <w:abstractNumId w:val="4"/>
  </w:num>
  <w:num w:numId="8" w16cid:durableId="430977600">
    <w:abstractNumId w:val="9"/>
  </w:num>
  <w:num w:numId="9" w16cid:durableId="2089495999">
    <w:abstractNumId w:val="3"/>
  </w:num>
  <w:num w:numId="10" w16cid:durableId="1286347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4A"/>
    <w:rsid w:val="0001266E"/>
    <w:rsid w:val="00023BEA"/>
    <w:rsid w:val="0004517F"/>
    <w:rsid w:val="00053EB0"/>
    <w:rsid w:val="00065751"/>
    <w:rsid w:val="000671AF"/>
    <w:rsid w:val="00145943"/>
    <w:rsid w:val="00166E5C"/>
    <w:rsid w:val="001875B4"/>
    <w:rsid w:val="001B4217"/>
    <w:rsid w:val="001F521C"/>
    <w:rsid w:val="0022758B"/>
    <w:rsid w:val="0026645E"/>
    <w:rsid w:val="00277125"/>
    <w:rsid w:val="00295FE9"/>
    <w:rsid w:val="002A088C"/>
    <w:rsid w:val="002C23C2"/>
    <w:rsid w:val="002F65AF"/>
    <w:rsid w:val="002F6966"/>
    <w:rsid w:val="003045BF"/>
    <w:rsid w:val="00312C42"/>
    <w:rsid w:val="00323247"/>
    <w:rsid w:val="0032508B"/>
    <w:rsid w:val="00344325"/>
    <w:rsid w:val="0034485E"/>
    <w:rsid w:val="00394158"/>
    <w:rsid w:val="003B60A9"/>
    <w:rsid w:val="00410BD8"/>
    <w:rsid w:val="004326F9"/>
    <w:rsid w:val="004351EA"/>
    <w:rsid w:val="00450909"/>
    <w:rsid w:val="0045278E"/>
    <w:rsid w:val="004949F1"/>
    <w:rsid w:val="004D296C"/>
    <w:rsid w:val="004E6CBA"/>
    <w:rsid w:val="00552ADC"/>
    <w:rsid w:val="005628C8"/>
    <w:rsid w:val="005A1D3F"/>
    <w:rsid w:val="005A51BB"/>
    <w:rsid w:val="005B529D"/>
    <w:rsid w:val="005E2698"/>
    <w:rsid w:val="005E6ED7"/>
    <w:rsid w:val="00640FF6"/>
    <w:rsid w:val="00643B2C"/>
    <w:rsid w:val="006677F2"/>
    <w:rsid w:val="00667956"/>
    <w:rsid w:val="00673B12"/>
    <w:rsid w:val="006974D4"/>
    <w:rsid w:val="006A25E2"/>
    <w:rsid w:val="006B1872"/>
    <w:rsid w:val="006E50E1"/>
    <w:rsid w:val="006E792E"/>
    <w:rsid w:val="007016C8"/>
    <w:rsid w:val="00716398"/>
    <w:rsid w:val="00722437"/>
    <w:rsid w:val="00725777"/>
    <w:rsid w:val="007544CF"/>
    <w:rsid w:val="0076727E"/>
    <w:rsid w:val="007A3F9F"/>
    <w:rsid w:val="007B4DF3"/>
    <w:rsid w:val="007C56E3"/>
    <w:rsid w:val="007D08BE"/>
    <w:rsid w:val="007E5DC7"/>
    <w:rsid w:val="00802548"/>
    <w:rsid w:val="0082522A"/>
    <w:rsid w:val="00826628"/>
    <w:rsid w:val="00866F95"/>
    <w:rsid w:val="008777AE"/>
    <w:rsid w:val="008B2F04"/>
    <w:rsid w:val="008C4E67"/>
    <w:rsid w:val="008D683C"/>
    <w:rsid w:val="008E1325"/>
    <w:rsid w:val="008E1EFA"/>
    <w:rsid w:val="008F37E1"/>
    <w:rsid w:val="0090532D"/>
    <w:rsid w:val="00942979"/>
    <w:rsid w:val="009456C0"/>
    <w:rsid w:val="00954F9E"/>
    <w:rsid w:val="00962AEB"/>
    <w:rsid w:val="00977412"/>
    <w:rsid w:val="00987EE2"/>
    <w:rsid w:val="009D7DA2"/>
    <w:rsid w:val="009E532F"/>
    <w:rsid w:val="009F2BE0"/>
    <w:rsid w:val="009F47C0"/>
    <w:rsid w:val="00A02ED1"/>
    <w:rsid w:val="00A1064A"/>
    <w:rsid w:val="00A1413E"/>
    <w:rsid w:val="00A2453E"/>
    <w:rsid w:val="00A44286"/>
    <w:rsid w:val="00A61696"/>
    <w:rsid w:val="00AE23BD"/>
    <w:rsid w:val="00AF26C5"/>
    <w:rsid w:val="00B413EE"/>
    <w:rsid w:val="00B70BC1"/>
    <w:rsid w:val="00B825EA"/>
    <w:rsid w:val="00B8479B"/>
    <w:rsid w:val="00B85905"/>
    <w:rsid w:val="00B86189"/>
    <w:rsid w:val="00BD1C3F"/>
    <w:rsid w:val="00BE43AC"/>
    <w:rsid w:val="00C007A8"/>
    <w:rsid w:val="00C05577"/>
    <w:rsid w:val="00C152A0"/>
    <w:rsid w:val="00C309ED"/>
    <w:rsid w:val="00C47ABC"/>
    <w:rsid w:val="00C5631E"/>
    <w:rsid w:val="00C7282B"/>
    <w:rsid w:val="00C91DE8"/>
    <w:rsid w:val="00CB001F"/>
    <w:rsid w:val="00CD214F"/>
    <w:rsid w:val="00CE2737"/>
    <w:rsid w:val="00CE7D85"/>
    <w:rsid w:val="00D035B3"/>
    <w:rsid w:val="00D12867"/>
    <w:rsid w:val="00D31B84"/>
    <w:rsid w:val="00D73FDD"/>
    <w:rsid w:val="00D8031F"/>
    <w:rsid w:val="00D9769A"/>
    <w:rsid w:val="00DA5879"/>
    <w:rsid w:val="00DF0147"/>
    <w:rsid w:val="00E22EA8"/>
    <w:rsid w:val="00E318E8"/>
    <w:rsid w:val="00E54170"/>
    <w:rsid w:val="00EA68D7"/>
    <w:rsid w:val="00EB5402"/>
    <w:rsid w:val="00EC7B43"/>
    <w:rsid w:val="00ED39B0"/>
    <w:rsid w:val="00EE5A06"/>
    <w:rsid w:val="00F33C3A"/>
    <w:rsid w:val="00F84321"/>
    <w:rsid w:val="00F926A2"/>
    <w:rsid w:val="00F92AF0"/>
    <w:rsid w:val="00F9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59DE"/>
  <w15:docId w15:val="{2905AA18-3E54-4D9D-9DDE-F29925AB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BD8"/>
    <w:rPr>
      <w:rFonts w:ascii="Tahoma" w:hAnsi="Tahoma" w:cs="Tahoma"/>
      <w:sz w:val="16"/>
      <w:szCs w:val="16"/>
    </w:rPr>
  </w:style>
  <w:style w:type="paragraph" w:customStyle="1" w:styleId="BasicParagraph">
    <w:name w:val="[Basic Paragraph]"/>
    <w:basedOn w:val="Normal"/>
    <w:uiPriority w:val="99"/>
    <w:rsid w:val="00410B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iniHeaderText">
    <w:name w:val="Mini Header Text"/>
    <w:uiPriority w:val="99"/>
    <w:rsid w:val="00410BD8"/>
    <w:rPr>
      <w:rFonts w:ascii="MS Reference Sans Serif" w:hAnsi="MS Reference Sans Serif" w:cs="MS Reference Sans Serif"/>
      <w:color w:val="000000"/>
      <w:sz w:val="40"/>
      <w:szCs w:val="40"/>
    </w:rPr>
  </w:style>
  <w:style w:type="paragraph" w:styleId="NoSpacing">
    <w:name w:val="No Spacing"/>
    <w:uiPriority w:val="1"/>
    <w:qFormat/>
    <w:rsid w:val="00A1064A"/>
    <w:pPr>
      <w:spacing w:after="0" w:line="240" w:lineRule="auto"/>
    </w:pPr>
    <w:rPr>
      <w:rFonts w:eastAsiaTheme="minorEastAsia"/>
      <w:lang w:eastAsia="en-GB"/>
    </w:rPr>
  </w:style>
  <w:style w:type="table" w:styleId="TableGrid">
    <w:name w:val="Table Grid"/>
    <w:basedOn w:val="TableNormal"/>
    <w:uiPriority w:val="59"/>
    <w:rsid w:val="00EE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91949">
      <w:bodyDiv w:val="1"/>
      <w:marLeft w:val="0"/>
      <w:marRight w:val="0"/>
      <w:marTop w:val="0"/>
      <w:marBottom w:val="0"/>
      <w:divBdr>
        <w:top w:val="none" w:sz="0" w:space="0" w:color="auto"/>
        <w:left w:val="none" w:sz="0" w:space="0" w:color="auto"/>
        <w:bottom w:val="none" w:sz="0" w:space="0" w:color="auto"/>
        <w:right w:val="none" w:sz="0" w:space="0" w:color="auto"/>
      </w:divBdr>
      <w:divsChild>
        <w:div w:id="114832828">
          <w:marLeft w:val="446"/>
          <w:marRight w:val="0"/>
          <w:marTop w:val="0"/>
          <w:marBottom w:val="0"/>
          <w:divBdr>
            <w:top w:val="none" w:sz="0" w:space="0" w:color="auto"/>
            <w:left w:val="none" w:sz="0" w:space="0" w:color="auto"/>
            <w:bottom w:val="none" w:sz="0" w:space="0" w:color="auto"/>
            <w:right w:val="none" w:sz="0" w:space="0" w:color="auto"/>
          </w:divBdr>
        </w:div>
      </w:divsChild>
    </w:div>
    <w:div w:id="969552463">
      <w:bodyDiv w:val="1"/>
      <w:marLeft w:val="0"/>
      <w:marRight w:val="0"/>
      <w:marTop w:val="0"/>
      <w:marBottom w:val="0"/>
      <w:divBdr>
        <w:top w:val="none" w:sz="0" w:space="0" w:color="auto"/>
        <w:left w:val="none" w:sz="0" w:space="0" w:color="auto"/>
        <w:bottom w:val="none" w:sz="0" w:space="0" w:color="auto"/>
        <w:right w:val="none" w:sz="0" w:space="0" w:color="auto"/>
      </w:divBdr>
      <w:divsChild>
        <w:div w:id="1144465585">
          <w:marLeft w:val="446"/>
          <w:marRight w:val="0"/>
          <w:marTop w:val="0"/>
          <w:marBottom w:val="0"/>
          <w:divBdr>
            <w:top w:val="none" w:sz="0" w:space="0" w:color="auto"/>
            <w:left w:val="none" w:sz="0" w:space="0" w:color="auto"/>
            <w:bottom w:val="none" w:sz="0" w:space="0" w:color="auto"/>
            <w:right w:val="none" w:sz="0" w:space="0" w:color="auto"/>
          </w:divBdr>
        </w:div>
        <w:div w:id="1594167338">
          <w:marLeft w:val="446"/>
          <w:marRight w:val="0"/>
          <w:marTop w:val="0"/>
          <w:marBottom w:val="0"/>
          <w:divBdr>
            <w:top w:val="none" w:sz="0" w:space="0" w:color="auto"/>
            <w:left w:val="none" w:sz="0" w:space="0" w:color="auto"/>
            <w:bottom w:val="none" w:sz="0" w:space="0" w:color="auto"/>
            <w:right w:val="none" w:sz="0" w:space="0" w:color="auto"/>
          </w:divBdr>
        </w:div>
        <w:div w:id="1668896331">
          <w:marLeft w:val="446"/>
          <w:marRight w:val="0"/>
          <w:marTop w:val="0"/>
          <w:marBottom w:val="0"/>
          <w:divBdr>
            <w:top w:val="none" w:sz="0" w:space="0" w:color="auto"/>
            <w:left w:val="none" w:sz="0" w:space="0" w:color="auto"/>
            <w:bottom w:val="none" w:sz="0" w:space="0" w:color="auto"/>
            <w:right w:val="none" w:sz="0" w:space="0" w:color="auto"/>
          </w:divBdr>
        </w:div>
        <w:div w:id="1751729405">
          <w:marLeft w:val="446"/>
          <w:marRight w:val="0"/>
          <w:marTop w:val="0"/>
          <w:marBottom w:val="0"/>
          <w:divBdr>
            <w:top w:val="none" w:sz="0" w:space="0" w:color="auto"/>
            <w:left w:val="none" w:sz="0" w:space="0" w:color="auto"/>
            <w:bottom w:val="none" w:sz="0" w:space="0" w:color="auto"/>
            <w:right w:val="none" w:sz="0" w:space="0" w:color="auto"/>
          </w:divBdr>
        </w:div>
        <w:div w:id="1948536151">
          <w:marLeft w:val="446"/>
          <w:marRight w:val="0"/>
          <w:marTop w:val="0"/>
          <w:marBottom w:val="0"/>
          <w:divBdr>
            <w:top w:val="none" w:sz="0" w:space="0" w:color="auto"/>
            <w:left w:val="none" w:sz="0" w:space="0" w:color="auto"/>
            <w:bottom w:val="none" w:sz="0" w:space="0" w:color="auto"/>
            <w:right w:val="none" w:sz="0" w:space="0" w:color="auto"/>
          </w:divBdr>
        </w:div>
        <w:div w:id="1958901563">
          <w:marLeft w:val="446"/>
          <w:marRight w:val="0"/>
          <w:marTop w:val="0"/>
          <w:marBottom w:val="0"/>
          <w:divBdr>
            <w:top w:val="none" w:sz="0" w:space="0" w:color="auto"/>
            <w:left w:val="none" w:sz="0" w:space="0" w:color="auto"/>
            <w:bottom w:val="none" w:sz="0" w:space="0" w:color="auto"/>
            <w:right w:val="none" w:sz="0" w:space="0" w:color="auto"/>
          </w:divBdr>
        </w:div>
      </w:divsChild>
    </w:div>
    <w:div w:id="1128472677">
      <w:bodyDiv w:val="1"/>
      <w:marLeft w:val="0"/>
      <w:marRight w:val="0"/>
      <w:marTop w:val="0"/>
      <w:marBottom w:val="0"/>
      <w:divBdr>
        <w:top w:val="none" w:sz="0" w:space="0" w:color="auto"/>
        <w:left w:val="none" w:sz="0" w:space="0" w:color="auto"/>
        <w:bottom w:val="none" w:sz="0" w:space="0" w:color="auto"/>
        <w:right w:val="none" w:sz="0" w:space="0" w:color="auto"/>
      </w:divBdr>
      <w:divsChild>
        <w:div w:id="112986013">
          <w:marLeft w:val="446"/>
          <w:marRight w:val="0"/>
          <w:marTop w:val="0"/>
          <w:marBottom w:val="0"/>
          <w:divBdr>
            <w:top w:val="none" w:sz="0" w:space="0" w:color="auto"/>
            <w:left w:val="none" w:sz="0" w:space="0" w:color="auto"/>
            <w:bottom w:val="none" w:sz="0" w:space="0" w:color="auto"/>
            <w:right w:val="none" w:sz="0" w:space="0" w:color="auto"/>
          </w:divBdr>
        </w:div>
        <w:div w:id="564603953">
          <w:marLeft w:val="446"/>
          <w:marRight w:val="0"/>
          <w:marTop w:val="0"/>
          <w:marBottom w:val="0"/>
          <w:divBdr>
            <w:top w:val="none" w:sz="0" w:space="0" w:color="auto"/>
            <w:left w:val="none" w:sz="0" w:space="0" w:color="auto"/>
            <w:bottom w:val="none" w:sz="0" w:space="0" w:color="auto"/>
            <w:right w:val="none" w:sz="0" w:space="0" w:color="auto"/>
          </w:divBdr>
        </w:div>
        <w:div w:id="1045637855">
          <w:marLeft w:val="446"/>
          <w:marRight w:val="0"/>
          <w:marTop w:val="0"/>
          <w:marBottom w:val="0"/>
          <w:divBdr>
            <w:top w:val="none" w:sz="0" w:space="0" w:color="auto"/>
            <w:left w:val="none" w:sz="0" w:space="0" w:color="auto"/>
            <w:bottom w:val="none" w:sz="0" w:space="0" w:color="auto"/>
            <w:right w:val="none" w:sz="0" w:space="0" w:color="auto"/>
          </w:divBdr>
        </w:div>
        <w:div w:id="1604991106">
          <w:marLeft w:val="446"/>
          <w:marRight w:val="0"/>
          <w:marTop w:val="0"/>
          <w:marBottom w:val="0"/>
          <w:divBdr>
            <w:top w:val="none" w:sz="0" w:space="0" w:color="auto"/>
            <w:left w:val="none" w:sz="0" w:space="0" w:color="auto"/>
            <w:bottom w:val="none" w:sz="0" w:space="0" w:color="auto"/>
            <w:right w:val="none" w:sz="0" w:space="0" w:color="auto"/>
          </w:divBdr>
        </w:div>
        <w:div w:id="1642032927">
          <w:marLeft w:val="446"/>
          <w:marRight w:val="0"/>
          <w:marTop w:val="0"/>
          <w:marBottom w:val="0"/>
          <w:divBdr>
            <w:top w:val="none" w:sz="0" w:space="0" w:color="auto"/>
            <w:left w:val="none" w:sz="0" w:space="0" w:color="auto"/>
            <w:bottom w:val="none" w:sz="0" w:space="0" w:color="auto"/>
            <w:right w:val="none" w:sz="0" w:space="0" w:color="auto"/>
          </w:divBdr>
        </w:div>
        <w:div w:id="1830511947">
          <w:marLeft w:val="446"/>
          <w:marRight w:val="0"/>
          <w:marTop w:val="0"/>
          <w:marBottom w:val="0"/>
          <w:divBdr>
            <w:top w:val="none" w:sz="0" w:space="0" w:color="auto"/>
            <w:left w:val="none" w:sz="0" w:space="0" w:color="auto"/>
            <w:bottom w:val="none" w:sz="0" w:space="0" w:color="auto"/>
            <w:right w:val="none" w:sz="0" w:space="0" w:color="auto"/>
          </w:divBdr>
        </w:div>
      </w:divsChild>
    </w:div>
    <w:div w:id="1191454434">
      <w:bodyDiv w:val="1"/>
      <w:marLeft w:val="0"/>
      <w:marRight w:val="0"/>
      <w:marTop w:val="0"/>
      <w:marBottom w:val="0"/>
      <w:divBdr>
        <w:top w:val="none" w:sz="0" w:space="0" w:color="auto"/>
        <w:left w:val="none" w:sz="0" w:space="0" w:color="auto"/>
        <w:bottom w:val="none" w:sz="0" w:space="0" w:color="auto"/>
        <w:right w:val="none" w:sz="0" w:space="0" w:color="auto"/>
      </w:divBdr>
      <w:divsChild>
        <w:div w:id="710420756">
          <w:marLeft w:val="446"/>
          <w:marRight w:val="0"/>
          <w:marTop w:val="0"/>
          <w:marBottom w:val="0"/>
          <w:divBdr>
            <w:top w:val="none" w:sz="0" w:space="0" w:color="auto"/>
            <w:left w:val="none" w:sz="0" w:space="0" w:color="auto"/>
            <w:bottom w:val="none" w:sz="0" w:space="0" w:color="auto"/>
            <w:right w:val="none" w:sz="0" w:space="0" w:color="auto"/>
          </w:divBdr>
        </w:div>
        <w:div w:id="872963450">
          <w:marLeft w:val="446"/>
          <w:marRight w:val="0"/>
          <w:marTop w:val="0"/>
          <w:marBottom w:val="0"/>
          <w:divBdr>
            <w:top w:val="none" w:sz="0" w:space="0" w:color="auto"/>
            <w:left w:val="none" w:sz="0" w:space="0" w:color="auto"/>
            <w:bottom w:val="none" w:sz="0" w:space="0" w:color="auto"/>
            <w:right w:val="none" w:sz="0" w:space="0" w:color="auto"/>
          </w:divBdr>
        </w:div>
        <w:div w:id="1182813956">
          <w:marLeft w:val="446"/>
          <w:marRight w:val="0"/>
          <w:marTop w:val="0"/>
          <w:marBottom w:val="0"/>
          <w:divBdr>
            <w:top w:val="none" w:sz="0" w:space="0" w:color="auto"/>
            <w:left w:val="none" w:sz="0" w:space="0" w:color="auto"/>
            <w:bottom w:val="none" w:sz="0" w:space="0" w:color="auto"/>
            <w:right w:val="none" w:sz="0" w:space="0" w:color="auto"/>
          </w:divBdr>
        </w:div>
        <w:div w:id="16191378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Housing\Tenant%20Engagement\My%20Home%20Group\Template%20Docs\MHG%20Minut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MHG Minutes Template</Template>
  <TotalTime>463</TotalTime>
  <Pages>4</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Henderson</dc:creator>
  <cp:keywords/>
  <dc:description/>
  <cp:lastModifiedBy>Alexandra Maxwell</cp:lastModifiedBy>
  <cp:revision>5</cp:revision>
  <cp:lastPrinted>2025-04-11T10:55:00Z</cp:lastPrinted>
  <dcterms:created xsi:type="dcterms:W3CDTF">2025-02-26T13:17:00Z</dcterms:created>
  <dcterms:modified xsi:type="dcterms:W3CDTF">2025-05-13T15:26:00Z</dcterms:modified>
</cp:coreProperties>
</file>